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DB86" w14:textId="77777777" w:rsidR="00C04AE6" w:rsidRPr="00DA6E6D" w:rsidRDefault="00FD022F" w:rsidP="009D0B90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DA6E6D">
        <w:rPr>
          <w:rFonts w:asciiTheme="minorHAnsi" w:hAnsiTheme="minorHAnsi" w:cstheme="minorHAnsi"/>
          <w:b/>
          <w:color w:val="auto"/>
          <w:sz w:val="28"/>
          <w:szCs w:val="28"/>
        </w:rPr>
        <w:t>PŘÍKAZNÍ SMLOUVA</w:t>
      </w:r>
    </w:p>
    <w:p w14:paraId="4EF175CD" w14:textId="77777777" w:rsidR="00C04AE6" w:rsidRPr="00DA6E6D" w:rsidRDefault="00C04AE6" w:rsidP="001907F6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20411650" w14:textId="77777777" w:rsidR="00C04AE6" w:rsidRPr="00DA6E6D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pro akci</w:t>
      </w:r>
    </w:p>
    <w:p w14:paraId="7C01B08F" w14:textId="77777777" w:rsidR="00C04AE6" w:rsidRPr="00DA6E6D" w:rsidRDefault="00C04AE6" w:rsidP="001907F6">
      <w:pPr>
        <w:pStyle w:val="Zkladntext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7DF5250" w14:textId="4B1925D5" w:rsidR="001D3101" w:rsidRPr="00DA6E6D" w:rsidRDefault="007B0F1E" w:rsidP="001D3101">
      <w:pPr>
        <w:spacing w:line="360" w:lineRule="auto"/>
        <w:jc w:val="center"/>
        <w:rPr>
          <w:rFonts w:asciiTheme="minorHAnsi" w:hAnsiTheme="minorHAnsi" w:cstheme="minorHAnsi"/>
          <w:bCs/>
          <w:color w:val="auto"/>
        </w:rPr>
      </w:pPr>
      <w:r w:rsidRPr="00DA6E6D">
        <w:rPr>
          <w:rFonts w:asciiTheme="minorHAnsi" w:hAnsiTheme="minorHAnsi" w:cstheme="minorHAnsi"/>
          <w:b/>
          <w:color w:val="auto"/>
        </w:rPr>
        <w:t>„</w:t>
      </w:r>
      <w:r w:rsidR="00FE3639" w:rsidRPr="00DA6E6D">
        <w:rPr>
          <w:rFonts w:asciiTheme="minorHAnsi" w:hAnsiTheme="minorHAnsi" w:cstheme="minorHAnsi"/>
          <w:b/>
          <w:color w:val="auto"/>
        </w:rPr>
        <w:t>P</w:t>
      </w:r>
      <w:r w:rsidR="000A6213" w:rsidRPr="00DA6E6D">
        <w:rPr>
          <w:rFonts w:asciiTheme="minorHAnsi" w:hAnsiTheme="minorHAnsi" w:cstheme="minorHAnsi"/>
          <w:b/>
          <w:color w:val="auto"/>
        </w:rPr>
        <w:t xml:space="preserve">rojektový manažer </w:t>
      </w:r>
      <w:r w:rsidR="00C50D0B" w:rsidRPr="00DA6E6D">
        <w:rPr>
          <w:rFonts w:asciiTheme="minorHAnsi" w:hAnsiTheme="minorHAnsi" w:cstheme="minorHAnsi"/>
          <w:b/>
          <w:color w:val="auto"/>
        </w:rPr>
        <w:t>BIM</w:t>
      </w:r>
      <w:r w:rsidR="00CB5EC7" w:rsidRPr="00DA6E6D">
        <w:rPr>
          <w:rFonts w:asciiTheme="minorHAnsi" w:hAnsiTheme="minorHAnsi" w:cstheme="minorHAnsi"/>
          <w:b/>
          <w:color w:val="auto"/>
        </w:rPr>
        <w:t xml:space="preserve"> a správce CDE </w:t>
      </w:r>
      <w:r w:rsidR="001D3101" w:rsidRPr="00DA6E6D">
        <w:rPr>
          <w:rFonts w:asciiTheme="minorHAnsi" w:hAnsiTheme="minorHAnsi" w:cstheme="minorHAnsi"/>
          <w:b/>
          <w:color w:val="auto"/>
        </w:rPr>
        <w:t xml:space="preserve">– </w:t>
      </w:r>
      <w:r w:rsidR="00E64C42" w:rsidRPr="00DA6E6D">
        <w:rPr>
          <w:rFonts w:asciiTheme="minorHAnsi" w:hAnsiTheme="minorHAnsi" w:cstheme="minorHAnsi"/>
          <w:b/>
          <w:color w:val="auto"/>
        </w:rPr>
        <w:t>Novosta</w:t>
      </w:r>
      <w:r w:rsidR="009D0B90" w:rsidRPr="00DA6E6D">
        <w:rPr>
          <w:rFonts w:asciiTheme="minorHAnsi" w:hAnsiTheme="minorHAnsi" w:cstheme="minorHAnsi"/>
          <w:b/>
          <w:color w:val="auto"/>
        </w:rPr>
        <w:t>v</w:t>
      </w:r>
      <w:r w:rsidR="00E64C42" w:rsidRPr="00DA6E6D">
        <w:rPr>
          <w:rFonts w:asciiTheme="minorHAnsi" w:hAnsiTheme="minorHAnsi" w:cstheme="minorHAnsi"/>
          <w:b/>
          <w:color w:val="auto"/>
        </w:rPr>
        <w:t>ba budovy P4</w:t>
      </w:r>
      <w:r w:rsidR="00902C0A" w:rsidRPr="00DA6E6D">
        <w:rPr>
          <w:rFonts w:asciiTheme="minorHAnsi" w:hAnsiTheme="minorHAnsi" w:cstheme="minorHAnsi"/>
          <w:b/>
          <w:color w:val="auto"/>
        </w:rPr>
        <w:t>“</w:t>
      </w:r>
      <w:r w:rsidR="00A616A0" w:rsidRPr="00DA6E6D">
        <w:rPr>
          <w:rFonts w:asciiTheme="minorHAnsi" w:hAnsiTheme="minorHAnsi" w:cstheme="minorHAnsi"/>
          <w:bCs/>
          <w:color w:val="auto"/>
        </w:rPr>
        <w:t xml:space="preserve">, </w:t>
      </w:r>
      <w:r w:rsidR="001D3101" w:rsidRPr="00DA6E6D">
        <w:rPr>
          <w:rFonts w:asciiTheme="minorHAnsi" w:hAnsiTheme="minorHAnsi" w:cstheme="minorHAnsi"/>
          <w:bCs/>
          <w:color w:val="auto"/>
        </w:rPr>
        <w:t xml:space="preserve">                          </w:t>
      </w:r>
    </w:p>
    <w:p w14:paraId="7D65A458" w14:textId="1AB6FE51" w:rsidR="00C04AE6" w:rsidRPr="00DA6E6D" w:rsidRDefault="00A616A0" w:rsidP="001D3101">
      <w:pPr>
        <w:spacing w:line="360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veřejné zakázky: </w:t>
      </w:r>
      <w:r w:rsidR="00DA6E6D" w:rsidRPr="000D412D">
        <w:rPr>
          <w:rFonts w:asciiTheme="minorHAnsi" w:hAnsiTheme="minorHAnsi" w:cstheme="minorHAnsi"/>
          <w:b/>
          <w:bCs/>
          <w:color w:val="auto"/>
          <w:sz w:val="22"/>
          <w:szCs w:val="22"/>
        </w:rPr>
        <w:t>VZ-2024-000239</w:t>
      </w:r>
    </w:p>
    <w:p w14:paraId="3F5EC9A4" w14:textId="77777777" w:rsidR="00C04AE6" w:rsidRPr="00DA6E6D" w:rsidRDefault="00C04AE6" w:rsidP="001D3101">
      <w:pPr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uzavřená níže uvedeného dne, měsíce a roku v souladu s ustanovením § 2</w:t>
      </w:r>
      <w:r w:rsidR="005A005D" w:rsidRPr="00DA6E6D">
        <w:rPr>
          <w:rFonts w:asciiTheme="minorHAnsi" w:hAnsiTheme="minorHAnsi" w:cstheme="minorHAnsi"/>
          <w:color w:val="auto"/>
          <w:sz w:val="22"/>
          <w:szCs w:val="22"/>
        </w:rPr>
        <w:t>430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a následujících zákona č. 89/2012 Sb., ob</w:t>
      </w:r>
      <w:r w:rsidR="00922AB4" w:rsidRPr="00DA6E6D">
        <w:rPr>
          <w:rFonts w:asciiTheme="minorHAnsi" w:hAnsiTheme="minorHAnsi" w:cstheme="minorHAnsi"/>
          <w:color w:val="auto"/>
          <w:sz w:val="22"/>
          <w:szCs w:val="22"/>
        </w:rPr>
        <w:t>čanského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zákoníku, ve znění pozdějších předpisů,</w:t>
      </w:r>
    </w:p>
    <w:p w14:paraId="326A7437" w14:textId="77777777" w:rsidR="00C04AE6" w:rsidRPr="00DA6E6D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mezi těmito smluvními stranami:</w:t>
      </w:r>
    </w:p>
    <w:p w14:paraId="38F94171" w14:textId="77777777" w:rsidR="00C04AE6" w:rsidRPr="00DA6E6D" w:rsidRDefault="00C04AE6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D504F43" w14:textId="77777777" w:rsidR="00775008" w:rsidRPr="00DA6E6D" w:rsidRDefault="00775008" w:rsidP="001907F6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CFD948F" w14:textId="77777777" w:rsidR="0027146E" w:rsidRPr="00DA6E6D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b/>
          <w:color w:val="auto"/>
          <w:sz w:val="22"/>
          <w:szCs w:val="22"/>
        </w:rPr>
        <w:t>Fakultní nemocnice Olomouc</w:t>
      </w:r>
    </w:p>
    <w:p w14:paraId="4738F5E9" w14:textId="77777777" w:rsidR="00C04AE6" w:rsidRPr="00DA6E6D" w:rsidRDefault="00C04AE6" w:rsidP="00B73726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1D3101" w:rsidRPr="00DA6E6D">
        <w:rPr>
          <w:rFonts w:asciiTheme="minorHAnsi" w:hAnsiTheme="minorHAnsi" w:cstheme="minorHAnsi"/>
          <w:color w:val="auto"/>
          <w:sz w:val="22"/>
          <w:szCs w:val="22"/>
        </w:rPr>
        <w:t>Zdravotníků 248/7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>, 779 00 Olomouc</w:t>
      </w:r>
    </w:p>
    <w:p w14:paraId="6F3EBBD1" w14:textId="77777777" w:rsidR="00C04AE6" w:rsidRPr="00DA6E6D" w:rsidRDefault="00C04AE6" w:rsidP="00B73726">
      <w:pPr>
        <w:shd w:val="clear" w:color="auto" w:fill="FFFFFF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IČ: 0</w:t>
      </w:r>
      <w:r w:rsidR="008F542F" w:rsidRPr="00DA6E6D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>098892</w:t>
      </w:r>
    </w:p>
    <w:p w14:paraId="54B82867" w14:textId="77777777" w:rsidR="00C04AE6" w:rsidRPr="00DA6E6D" w:rsidRDefault="00C04AE6" w:rsidP="00B73726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DIČ: CZ0</w:t>
      </w:r>
      <w:r w:rsidR="008F542F" w:rsidRPr="00DA6E6D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>098892, plátce DPH</w:t>
      </w:r>
    </w:p>
    <w:p w14:paraId="37F2CB6A" w14:textId="77777777" w:rsidR="00966284" w:rsidRPr="00DA6E6D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</w:p>
    <w:p w14:paraId="78726CBC" w14:textId="77777777" w:rsidR="00073A32" w:rsidRPr="00DA6E6D" w:rsidRDefault="00073A32" w:rsidP="00073A32">
      <w:pPr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prof. MUDr. Romanem Havlíkem, Ph.D., ředitelem </w:t>
      </w:r>
    </w:p>
    <w:p w14:paraId="58C25039" w14:textId="77777777" w:rsidR="00966284" w:rsidRPr="00DA6E6D" w:rsidRDefault="00C04AE6" w:rsidP="00B73726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Kontakt pro věci technické: </w:t>
      </w:r>
    </w:p>
    <w:p w14:paraId="318C7226" w14:textId="77777777" w:rsidR="00C969F3" w:rsidRPr="00DA6E6D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Ing. František Valíček, 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  <w:t>tel. 588 446 565,</w:t>
      </w:r>
    </w:p>
    <w:p w14:paraId="7403F4AB" w14:textId="77777777" w:rsidR="00C969F3" w:rsidRPr="00DA6E6D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Ing. Otakar Spáčil, 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  <w:t>tel. 588 442 874,</w:t>
      </w:r>
    </w:p>
    <w:p w14:paraId="56CE2E4B" w14:textId="77777777" w:rsidR="00C969F3" w:rsidRPr="00DA6E6D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Ing. Jan Langer, 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  <w:t>tel. 588 442 871,</w:t>
      </w:r>
    </w:p>
    <w:p w14:paraId="3ED2DBEC" w14:textId="77777777" w:rsidR="00C969F3" w:rsidRPr="00DA6E6D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Ing. Martin Říha, 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  <w:t>tel. 588 442 872,</w:t>
      </w:r>
    </w:p>
    <w:p w14:paraId="3A4BBD0F" w14:textId="77777777" w:rsidR="00C969F3" w:rsidRPr="00DA6E6D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Ing. Václav Hrubý, 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  <w:t>tel. 588 443 699,</w:t>
      </w:r>
    </w:p>
    <w:p w14:paraId="06A0B781" w14:textId="77777777" w:rsidR="00C969F3" w:rsidRPr="00DA6E6D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Ing. Jakub Zeman,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  <w:t>tel. 588 445 143,</w:t>
      </w:r>
    </w:p>
    <w:p w14:paraId="5EAC752D" w14:textId="77777777" w:rsidR="00C969F3" w:rsidRPr="00DA6E6D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Ing. Martin Pavela,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  <w:t>tel. 588 445 142,</w:t>
      </w:r>
    </w:p>
    <w:p w14:paraId="19182AB9" w14:textId="77777777" w:rsidR="00C04AE6" w:rsidRPr="00DA6E6D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Ing. Zdeněk Spáčil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  <w:t>tel. 588 442 140,</w:t>
      </w:r>
    </w:p>
    <w:p w14:paraId="4F2BB9D9" w14:textId="77777777" w:rsidR="00C969F3" w:rsidRPr="00DA6E6D" w:rsidRDefault="00C969F3" w:rsidP="00C969F3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B858DFA" w14:textId="77777777" w:rsidR="00C04AE6" w:rsidRPr="00DA6E6D" w:rsidRDefault="00C04AE6" w:rsidP="001907F6">
      <w:pPr>
        <w:tabs>
          <w:tab w:val="left" w:pos="284"/>
          <w:tab w:val="left" w:pos="567"/>
        </w:tabs>
        <w:spacing w:line="276" w:lineRule="auto"/>
        <w:jc w:val="both"/>
        <w:rPr>
          <w:rStyle w:val="platne1"/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DA6E6D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Příkazce</w:t>
      </w:r>
      <w:r w:rsidRPr="00DA6E6D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DA6E6D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příkazce</w:t>
      </w:r>
      <w:r w:rsidRPr="00DA6E6D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jedné</w:t>
      </w:r>
    </w:p>
    <w:p w14:paraId="2DA488FD" w14:textId="77777777" w:rsidR="009A2FD0" w:rsidRPr="00DA6E6D" w:rsidRDefault="009A2FD0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</w:p>
    <w:p w14:paraId="1C280B3C" w14:textId="77777777" w:rsidR="00C04AE6" w:rsidRPr="00DA6E6D" w:rsidRDefault="00C04AE6" w:rsidP="001907F6">
      <w:pPr>
        <w:shd w:val="clear" w:color="auto" w:fill="FFFFFF"/>
        <w:spacing w:line="276" w:lineRule="auto"/>
        <w:ind w:left="-660" w:firstLine="660"/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</w:pPr>
      <w:r w:rsidRPr="00DA6E6D">
        <w:rPr>
          <w:rFonts w:asciiTheme="minorHAnsi" w:hAnsiTheme="minorHAnsi" w:cstheme="minorHAnsi"/>
          <w:b/>
          <w:iCs/>
          <w:color w:val="auto"/>
          <w:spacing w:val="-4"/>
          <w:sz w:val="22"/>
          <w:szCs w:val="22"/>
        </w:rPr>
        <w:t>a</w:t>
      </w:r>
    </w:p>
    <w:p w14:paraId="4743AE8D" w14:textId="77777777" w:rsidR="00403874" w:rsidRPr="00DA6E6D" w:rsidRDefault="00403874" w:rsidP="00E04457">
      <w:pPr>
        <w:spacing w:line="276" w:lineRule="auto"/>
        <w:rPr>
          <w:rFonts w:asciiTheme="minorHAnsi" w:hAnsiTheme="minorHAnsi" w:cs="Courier New"/>
          <w:color w:val="auto"/>
          <w:sz w:val="20"/>
        </w:rPr>
      </w:pPr>
      <w:r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Pr="00DA6E6D">
        <w:rPr>
          <w:rFonts w:asciiTheme="minorHAnsi" w:hAnsiTheme="minorHAnsi" w:cs="Courier New"/>
          <w:color w:val="auto"/>
          <w:sz w:val="20"/>
        </w:rPr>
      </w:r>
      <w:r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r w:rsidR="006F0217" w:rsidRPr="00DA6E6D">
        <w:rPr>
          <w:rFonts w:asciiTheme="minorHAnsi" w:hAnsiTheme="minorHAnsi" w:cs="Courier New"/>
          <w:color w:val="auto"/>
          <w:sz w:val="20"/>
        </w:rPr>
        <w:t> </w:t>
      </w:r>
      <w:r w:rsidR="006F0217" w:rsidRPr="00DA6E6D">
        <w:rPr>
          <w:rFonts w:asciiTheme="minorHAnsi" w:hAnsiTheme="minorHAnsi" w:cs="Courier New"/>
          <w:color w:val="auto"/>
          <w:sz w:val="20"/>
        </w:rPr>
        <w:t> </w:t>
      </w:r>
      <w:r w:rsidR="006F0217" w:rsidRPr="00DA6E6D">
        <w:rPr>
          <w:rFonts w:asciiTheme="minorHAnsi" w:hAnsiTheme="minorHAnsi" w:cs="Courier New"/>
          <w:color w:val="auto"/>
          <w:sz w:val="20"/>
        </w:rPr>
        <w:t> </w:t>
      </w:r>
      <w:r w:rsidR="006F0217" w:rsidRPr="00DA6E6D">
        <w:rPr>
          <w:rFonts w:asciiTheme="minorHAnsi" w:hAnsiTheme="minorHAnsi" w:cs="Courier New"/>
          <w:color w:val="auto"/>
          <w:sz w:val="20"/>
        </w:rPr>
        <w:t> </w:t>
      </w:r>
      <w:r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p w14:paraId="0A8C2214" w14:textId="77777777" w:rsidR="00C04AE6" w:rsidRPr="00DA6E6D" w:rsidRDefault="00C04AE6" w:rsidP="00E04457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Sídlo: </w:t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="00403874" w:rsidRPr="00DA6E6D">
        <w:rPr>
          <w:rFonts w:asciiTheme="minorHAnsi" w:hAnsiTheme="minorHAnsi" w:cs="Courier New"/>
          <w:color w:val="auto"/>
          <w:sz w:val="20"/>
        </w:rPr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bookmarkStart w:id="0" w:name="_GoBack"/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bookmarkEnd w:id="0"/>
      <w:r w:rsidR="00403874"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p w14:paraId="3D041E5A" w14:textId="77777777" w:rsidR="00C04AE6" w:rsidRPr="00DA6E6D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D57A2C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proofErr w:type="gramEnd"/>
      <w:r w:rsidR="00D57A2C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57A2C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5295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="00403874" w:rsidRPr="00DA6E6D">
        <w:rPr>
          <w:rFonts w:asciiTheme="minorHAnsi" w:hAnsiTheme="minorHAnsi" w:cs="Courier New"/>
          <w:color w:val="auto"/>
          <w:sz w:val="20"/>
        </w:rPr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p w14:paraId="620D284D" w14:textId="77777777" w:rsidR="00896B95" w:rsidRPr="00DA6E6D" w:rsidRDefault="00896B9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DIČ:  </w:t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End"/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="00403874" w:rsidRPr="00DA6E6D">
        <w:rPr>
          <w:rFonts w:asciiTheme="minorHAnsi" w:hAnsiTheme="minorHAnsi" w:cs="Courier New"/>
          <w:color w:val="auto"/>
          <w:sz w:val="20"/>
        </w:rPr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p w14:paraId="2DD0085C" w14:textId="77777777" w:rsidR="00CF3FB5" w:rsidRPr="00DA6E6D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</w:t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="00403874" w:rsidRPr="00DA6E6D">
        <w:rPr>
          <w:rFonts w:asciiTheme="minorHAnsi" w:hAnsiTheme="minorHAnsi" w:cs="Courier New"/>
          <w:color w:val="auto"/>
          <w:sz w:val="20"/>
        </w:rPr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p w14:paraId="20DD8AF7" w14:textId="77777777" w:rsidR="00CF3FB5" w:rsidRPr="00DA6E6D" w:rsidRDefault="00CF3FB5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číslo účtu: </w:t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="00403874" w:rsidRPr="00DA6E6D">
        <w:rPr>
          <w:rFonts w:asciiTheme="minorHAnsi" w:hAnsiTheme="minorHAnsi" w:cs="Courier New"/>
          <w:color w:val="auto"/>
          <w:sz w:val="20"/>
        </w:rPr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p w14:paraId="6E28DB87" w14:textId="77777777" w:rsidR="00C04AE6" w:rsidRPr="00DA6E6D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Zastoupená ve věcech smluvních: </w:t>
      </w:r>
      <w:r w:rsidR="003A5295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="00403874" w:rsidRPr="00DA6E6D">
        <w:rPr>
          <w:rFonts w:asciiTheme="minorHAnsi" w:hAnsiTheme="minorHAnsi" w:cs="Courier New"/>
          <w:color w:val="auto"/>
          <w:sz w:val="20"/>
        </w:rPr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p w14:paraId="307AB3EB" w14:textId="77777777" w:rsidR="00C04AE6" w:rsidRPr="00DA6E6D" w:rsidRDefault="00C04AE6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Kontakt pro věci technické:</w:t>
      </w:r>
      <w:r w:rsidR="00D57A2C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022F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3A5295"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="00403874" w:rsidRPr="00DA6E6D">
        <w:rPr>
          <w:rFonts w:asciiTheme="minorHAnsi" w:hAnsiTheme="minorHAnsi" w:cs="Courier New"/>
          <w:color w:val="auto"/>
          <w:sz w:val="20"/>
        </w:rPr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p w14:paraId="6E550B2C" w14:textId="77777777" w:rsidR="001C5784" w:rsidRPr="00DA6E6D" w:rsidRDefault="001C5784" w:rsidP="00B73726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e-mail:   </w:t>
      </w:r>
      <w:proofErr w:type="gramEnd"/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</w:t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403874"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="00403874" w:rsidRPr="00DA6E6D">
        <w:rPr>
          <w:rFonts w:asciiTheme="minorHAnsi" w:hAnsiTheme="minorHAnsi" w:cs="Courier New"/>
          <w:color w:val="auto"/>
          <w:sz w:val="20"/>
        </w:rPr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403874"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p w14:paraId="4F9A77CB" w14:textId="77777777" w:rsidR="00B73726" w:rsidRPr="00DA6E6D" w:rsidRDefault="00B7372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73F2744B" w14:textId="77777777" w:rsidR="00C04AE6" w:rsidRPr="00DA6E6D" w:rsidRDefault="00C04AE6" w:rsidP="0033009A">
      <w:pPr>
        <w:tabs>
          <w:tab w:val="left" w:pos="284"/>
          <w:tab w:val="left" w:pos="567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jako </w:t>
      </w:r>
      <w:r w:rsidR="005A005D" w:rsidRPr="00DA6E6D">
        <w:rPr>
          <w:rStyle w:val="platne1"/>
          <w:rFonts w:asciiTheme="minorHAnsi" w:hAnsiTheme="minorHAnsi" w:cstheme="minorHAnsi"/>
          <w:b/>
          <w:color w:val="auto"/>
          <w:sz w:val="22"/>
          <w:szCs w:val="22"/>
        </w:rPr>
        <w:t>Příkazník</w:t>
      </w:r>
      <w:r w:rsidRPr="00DA6E6D">
        <w:rPr>
          <w:rStyle w:val="platne1"/>
          <w:rFonts w:asciiTheme="minorHAnsi" w:hAnsiTheme="minorHAnsi" w:cstheme="minorHAnsi"/>
          <w:color w:val="auto"/>
          <w:sz w:val="22"/>
          <w:szCs w:val="22"/>
        </w:rPr>
        <w:t xml:space="preserve"> (dále jen „</w:t>
      </w:r>
      <w:r w:rsidR="005A005D" w:rsidRPr="00DA6E6D">
        <w:rPr>
          <w:rStyle w:val="platne1"/>
          <w:rFonts w:asciiTheme="minorHAnsi" w:hAnsiTheme="minorHAnsi" w:cstheme="minorHAnsi"/>
          <w:color w:val="auto"/>
          <w:sz w:val="22"/>
          <w:szCs w:val="22"/>
        </w:rPr>
        <w:t>příkazník</w:t>
      </w:r>
      <w:r w:rsidRPr="00DA6E6D">
        <w:rPr>
          <w:rStyle w:val="platne1"/>
          <w:rFonts w:asciiTheme="minorHAnsi" w:hAnsiTheme="minorHAnsi" w:cstheme="minorHAnsi"/>
          <w:color w:val="auto"/>
          <w:sz w:val="22"/>
          <w:szCs w:val="22"/>
        </w:rPr>
        <w:t>“), na straně druhé</w:t>
      </w:r>
    </w:p>
    <w:p w14:paraId="37646160" w14:textId="77777777" w:rsidR="00C04AE6" w:rsidRPr="00DA6E6D" w:rsidRDefault="00C04AE6" w:rsidP="001907F6">
      <w:pPr>
        <w:shd w:val="clear" w:color="auto" w:fill="FFFFFF"/>
        <w:autoSpaceDE w:val="0"/>
        <w:autoSpaceDN w:val="0"/>
        <w:spacing w:line="276" w:lineRule="auto"/>
        <w:contextualSpacing/>
        <w:rPr>
          <w:rFonts w:asciiTheme="minorHAnsi" w:hAnsiTheme="minorHAnsi" w:cstheme="minorHAnsi"/>
          <w:b/>
          <w:color w:val="auto"/>
          <w:spacing w:val="-2"/>
          <w:sz w:val="22"/>
          <w:szCs w:val="22"/>
        </w:rPr>
      </w:pPr>
    </w:p>
    <w:p w14:paraId="20F86ABB" w14:textId="77777777" w:rsidR="00C04AE6" w:rsidRPr="00DA6E6D" w:rsidRDefault="00C04AE6" w:rsidP="0033009A">
      <w:pPr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Style w:val="platne1"/>
          <w:rFonts w:asciiTheme="minorHAnsi" w:hAnsiTheme="minorHAnsi" w:cstheme="minorHAnsi"/>
          <w:color w:val="auto"/>
          <w:sz w:val="22"/>
          <w:szCs w:val="22"/>
        </w:rPr>
        <w:t>v následujícím znění:</w:t>
      </w:r>
    </w:p>
    <w:p w14:paraId="75234D04" w14:textId="77777777" w:rsidR="00775008" w:rsidRPr="00DA6E6D" w:rsidRDefault="00775008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64E7E6C" w14:textId="77777777" w:rsidR="00824062" w:rsidRPr="00DA6E6D" w:rsidRDefault="00824062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6C54EBB2" w14:textId="77777777" w:rsidR="00824062" w:rsidRPr="00DA6E6D" w:rsidRDefault="00824062" w:rsidP="009E29CA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10E2EC2D" w14:textId="77777777" w:rsidR="00C04AE6" w:rsidRPr="00DA6E6D" w:rsidRDefault="00C04AE6" w:rsidP="001907F6">
      <w:pPr>
        <w:pStyle w:val="Nadpis5"/>
        <w:spacing w:before="0" w:after="0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DA6E6D">
        <w:rPr>
          <w:rFonts w:asciiTheme="minorHAnsi" w:hAnsiTheme="minorHAnsi" w:cstheme="minorHAnsi"/>
          <w:i w:val="0"/>
          <w:color w:val="auto"/>
          <w:sz w:val="24"/>
          <w:szCs w:val="24"/>
        </w:rPr>
        <w:lastRenderedPageBreak/>
        <w:t>I. Úvodní ustanovení</w:t>
      </w:r>
    </w:p>
    <w:p w14:paraId="6C8B2C06" w14:textId="77777777" w:rsidR="00C04AE6" w:rsidRPr="00DA6E6D" w:rsidRDefault="00C04AE6" w:rsidP="00427426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224CC6E" w14:textId="77777777" w:rsidR="00C04AE6" w:rsidRPr="00DA6E6D" w:rsidRDefault="005A005D" w:rsidP="005A4A0F">
      <w:pPr>
        <w:pStyle w:val="Odstavecseseznamem"/>
        <w:numPr>
          <w:ilvl w:val="1"/>
          <w:numId w:val="14"/>
        </w:numPr>
        <w:spacing w:line="276" w:lineRule="auto"/>
        <w:ind w:left="851" w:hanging="11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Účelem uzavření této smlouvy je zajištění výkonu činnosti </w:t>
      </w:r>
      <w:r w:rsidR="00EC1362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projektového manažera </w:t>
      </w:r>
      <w:r w:rsidR="00C50D0B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>BIM</w:t>
      </w:r>
      <w:r w:rsidR="00EC1362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a správce datového prostředí (CDE)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při realizaci stavby „</w:t>
      </w:r>
      <w:r w:rsidR="00EC1362" w:rsidRPr="00DA6E6D">
        <w:rPr>
          <w:rFonts w:asciiTheme="minorHAnsi" w:hAnsiTheme="minorHAnsi" w:cstheme="minorHAnsi"/>
          <w:b/>
          <w:color w:val="auto"/>
        </w:rPr>
        <w:t>Novostavba budovy P4</w:t>
      </w:r>
      <w:r w:rsidR="00EC1362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“. </w:t>
      </w:r>
    </w:p>
    <w:p w14:paraId="48C36151" w14:textId="77777777" w:rsidR="00660FA3" w:rsidRPr="00DA6E6D" w:rsidRDefault="00660FA3" w:rsidP="005A4A0F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0" w:hanging="792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A79339A" w14:textId="77777777" w:rsidR="004C5921" w:rsidRPr="00DA6E6D" w:rsidRDefault="004C5921" w:rsidP="005A4A0F">
      <w:pPr>
        <w:pStyle w:val="Odstavecseseznamem"/>
        <w:numPr>
          <w:ilvl w:val="1"/>
          <w:numId w:val="14"/>
        </w:numPr>
        <w:spacing w:line="276" w:lineRule="auto"/>
        <w:ind w:left="851" w:hanging="11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Smluvní strany se zavazují, že změny údajů uvedených v této smlouvě a důležitých pro její plnění oznámí bez prodlení druhé smluvní straně.</w:t>
      </w:r>
    </w:p>
    <w:p w14:paraId="66BD3FE2" w14:textId="77777777" w:rsidR="00660FA3" w:rsidRPr="00DA6E6D" w:rsidRDefault="00660FA3" w:rsidP="005A4A0F">
      <w:pPr>
        <w:pStyle w:val="Odstavecseseznamem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548B000" w14:textId="77777777" w:rsidR="004C5921" w:rsidRPr="00DA6E6D" w:rsidRDefault="004C5921" w:rsidP="005A4A0F">
      <w:pPr>
        <w:pStyle w:val="Odstavecseseznamem"/>
        <w:numPr>
          <w:ilvl w:val="1"/>
          <w:numId w:val="14"/>
        </w:numPr>
        <w:spacing w:line="276" w:lineRule="auto"/>
        <w:ind w:left="851" w:hanging="11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Příkazník prohlašuje, že je oprávněn vykonávat činnost </w:t>
      </w:r>
      <w:r w:rsidR="00EF2848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projektového </w:t>
      </w:r>
      <w:r w:rsidR="00EF2848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manažera </w:t>
      </w:r>
      <w:r w:rsidR="00C50D0B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>BIM</w:t>
      </w:r>
      <w:r w:rsidR="00EF2848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a </w:t>
      </w:r>
      <w:r w:rsidR="000A6213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>správce datového prostředí (CDE)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949CE2" w14:textId="77777777" w:rsidR="00E54B4E" w:rsidRPr="00DA6E6D" w:rsidRDefault="00E54B4E" w:rsidP="005A4A0F">
      <w:pPr>
        <w:pStyle w:val="Odstavecseseznamem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0535C5F" w14:textId="77777777" w:rsidR="00E54B4E" w:rsidRPr="00DA6E6D" w:rsidRDefault="00E54B4E" w:rsidP="005A4A0F">
      <w:pPr>
        <w:pStyle w:val="Odstavecseseznamem"/>
        <w:numPr>
          <w:ilvl w:val="1"/>
          <w:numId w:val="14"/>
        </w:numPr>
        <w:spacing w:line="276" w:lineRule="auto"/>
        <w:ind w:left="851" w:hanging="113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Příkazce uzavřením této smlouvy písemně určuje příkazníka jako </w:t>
      </w:r>
      <w:r w:rsidR="000A6213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projektového manažera </w:t>
      </w:r>
      <w:r w:rsidR="00C50D0B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>BIM</w:t>
      </w:r>
      <w:r w:rsidR="000A6213" w:rsidRPr="00D23912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a správce datového prostředí (CDE)</w:t>
      </w:r>
      <w:r w:rsidRPr="00D2391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0B9349" w14:textId="6DB2720B" w:rsidR="00627014" w:rsidRDefault="00627014" w:rsidP="005A4A0F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1CE0688" w14:textId="77777777" w:rsidR="007E67AE" w:rsidRPr="00DA6E6D" w:rsidRDefault="007E67AE" w:rsidP="005A4A0F">
      <w:pPr>
        <w:pStyle w:val="Odstavecseseznamem"/>
        <w:tabs>
          <w:tab w:val="left" w:pos="-1440"/>
          <w:tab w:val="left" w:pos="709"/>
          <w:tab w:val="left" w:pos="3960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C1E2B37" w14:textId="77777777" w:rsidR="00C04AE6" w:rsidRPr="00DA6E6D" w:rsidRDefault="00C04AE6" w:rsidP="005A4A0F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A6E6D">
        <w:rPr>
          <w:rFonts w:asciiTheme="minorHAnsi" w:hAnsiTheme="minorHAnsi" w:cstheme="minorHAnsi"/>
          <w:color w:val="auto"/>
          <w:sz w:val="24"/>
          <w:szCs w:val="24"/>
        </w:rPr>
        <w:t>II.  Předmět smlouvy</w:t>
      </w:r>
    </w:p>
    <w:p w14:paraId="0C6CB2B4" w14:textId="77777777" w:rsidR="00C04AE6" w:rsidRPr="00DA6E6D" w:rsidRDefault="00C04AE6" w:rsidP="00427426">
      <w:pPr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1104F13" w14:textId="1B6390F0" w:rsidR="00C04AE6" w:rsidRDefault="004C5921" w:rsidP="005A4A0F">
      <w:pPr>
        <w:numPr>
          <w:ilvl w:val="0"/>
          <w:numId w:val="1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>Příkazník se zavazuje jménem příkazce a na jeho účet odborně vykonávat činnost</w:t>
      </w:r>
      <w:r w:rsidR="00F868D1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C4831" w:rsidRPr="003F5459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projektového manažera </w:t>
      </w:r>
      <w:r w:rsidR="00C50D0B" w:rsidRPr="003F5459">
        <w:rPr>
          <w:rFonts w:asciiTheme="minorHAnsi" w:hAnsiTheme="minorHAnsi" w:cstheme="minorHAnsi"/>
          <w:color w:val="auto"/>
          <w:sz w:val="22"/>
          <w:szCs w:val="22"/>
          <w:u w:val="single"/>
        </w:rPr>
        <w:t>BIM</w:t>
      </w:r>
      <w:r w:rsidR="003F5459">
        <w:rPr>
          <w:rFonts w:asciiTheme="minorHAnsi" w:hAnsiTheme="minorHAnsi" w:cstheme="minorHAnsi"/>
          <w:color w:val="auto"/>
          <w:sz w:val="22"/>
          <w:szCs w:val="22"/>
          <w:u w:val="single"/>
        </w:rPr>
        <w:t>,</w:t>
      </w:r>
      <w:r w:rsidR="00BC4831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jehož součástí je i výkon funkce </w:t>
      </w:r>
      <w:r w:rsidR="00BE78E2" w:rsidRPr="003F5459">
        <w:rPr>
          <w:rFonts w:asciiTheme="minorHAnsi" w:hAnsiTheme="minorHAnsi" w:cstheme="minorHAnsi"/>
          <w:color w:val="auto"/>
          <w:sz w:val="22"/>
          <w:szCs w:val="22"/>
          <w:u w:val="single"/>
        </w:rPr>
        <w:t>správce datového prostředí (CDE)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při realizaci stavby dle čl. I., odst. </w:t>
      </w:r>
      <w:r w:rsidR="006206D5" w:rsidRPr="00DA6E6D">
        <w:rPr>
          <w:rFonts w:asciiTheme="minorHAnsi" w:hAnsiTheme="minorHAnsi" w:cstheme="minorHAnsi"/>
          <w:color w:val="auto"/>
          <w:sz w:val="22"/>
          <w:szCs w:val="22"/>
        </w:rPr>
        <w:t>1.1 této smlouvy.</w:t>
      </w:r>
      <w:r w:rsidR="00623CAE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Smluvní strany se zavazují plnit podmínky </w:t>
      </w:r>
      <w:r w:rsidR="00E45F02" w:rsidRPr="00DA6E6D">
        <w:rPr>
          <w:rFonts w:asciiTheme="minorHAnsi" w:hAnsiTheme="minorHAnsi" w:cstheme="minorHAnsi"/>
          <w:color w:val="auto"/>
          <w:sz w:val="22"/>
          <w:szCs w:val="22"/>
        </w:rPr>
        <w:t>obsažené v této smlouvě</w:t>
      </w:r>
      <w:r w:rsidR="00DA0284">
        <w:rPr>
          <w:rFonts w:asciiTheme="minorHAnsi" w:hAnsiTheme="minorHAnsi" w:cstheme="minorHAnsi"/>
          <w:color w:val="auto"/>
          <w:sz w:val="22"/>
          <w:szCs w:val="22"/>
        </w:rPr>
        <w:t xml:space="preserve"> a jejích přílohách,</w:t>
      </w:r>
      <w:r w:rsidR="009160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45F02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přičemž za závazné pro obě smluvní strany se považuje rovněž </w:t>
      </w:r>
      <w:r w:rsidR="00616AE6" w:rsidRPr="00DA6E6D">
        <w:rPr>
          <w:rFonts w:asciiTheme="minorHAnsi" w:hAnsiTheme="minorHAnsi" w:cstheme="minorHAnsi"/>
          <w:color w:val="auto"/>
          <w:sz w:val="22"/>
          <w:szCs w:val="22"/>
        </w:rPr>
        <w:t>výzva k podání nabídky</w:t>
      </w:r>
      <w:r w:rsidR="00E45F02"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 a nabídka, kterou příkazník předložil do </w:t>
      </w:r>
      <w:r w:rsidR="00616AE6" w:rsidRPr="00DA6E6D">
        <w:rPr>
          <w:rFonts w:asciiTheme="minorHAnsi" w:hAnsiTheme="minorHAnsi" w:cstheme="minorHAnsi"/>
          <w:color w:val="auto"/>
          <w:sz w:val="22"/>
          <w:szCs w:val="22"/>
        </w:rPr>
        <w:t>veřejné zakázky</w:t>
      </w:r>
      <w:r w:rsidR="00E45F02" w:rsidRPr="00DA6E6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1F64ACB" w14:textId="77777777" w:rsidR="00304D33" w:rsidRDefault="00304D33" w:rsidP="005A4A0F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D1A28C" w14:textId="614207E1" w:rsidR="00C04AE6" w:rsidRPr="00DA6E6D" w:rsidRDefault="004C5921" w:rsidP="005A4A0F">
      <w:pPr>
        <w:numPr>
          <w:ilvl w:val="0"/>
          <w:numId w:val="1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Rozsah </w:t>
      </w:r>
      <w:r w:rsidRPr="00DA7442">
        <w:rPr>
          <w:rFonts w:asciiTheme="minorHAnsi" w:hAnsiTheme="minorHAnsi" w:cstheme="minorHAnsi"/>
          <w:color w:val="auto"/>
          <w:sz w:val="22"/>
          <w:szCs w:val="22"/>
        </w:rPr>
        <w:t xml:space="preserve">činnosti </w:t>
      </w:r>
      <w:r w:rsidR="00DA7442">
        <w:rPr>
          <w:rFonts w:asciiTheme="minorHAnsi" w:hAnsiTheme="minorHAnsi" w:cstheme="minorHAnsi"/>
          <w:color w:val="auto"/>
          <w:sz w:val="22"/>
          <w:szCs w:val="22"/>
        </w:rPr>
        <w:t>příkazníka</w:t>
      </w:r>
      <w:r w:rsidR="006206D5" w:rsidRPr="00DA6E6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B39AD93" w14:textId="1704614B" w:rsidR="006D78E8" w:rsidRPr="0091607D" w:rsidRDefault="006D78E8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="Calibri" w:eastAsia="Calibri" w:hAnsi="Calibri" w:cs="Times New Roman"/>
          <w:sz w:val="22"/>
          <w:szCs w:val="22"/>
          <w:lang w:eastAsia="en-US"/>
        </w:rPr>
        <w:t>Konzultace, kontrola a připomínkování návrhu Plánu realizace BIM (BEP) Projektu dopracovaného zhotovitelem na základě dokumentu EIR a předloženého PRE-BEP v rámci nabídky zhotovitele stavby.</w:t>
      </w:r>
    </w:p>
    <w:p w14:paraId="42233BAC" w14:textId="30777814" w:rsidR="006F7DE1" w:rsidRDefault="007319E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Školení </w:t>
      </w:r>
      <w:r w:rsidR="009B13FC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příkazce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 zhotovitele (zhotovitelů) pro aplikaci projektového informačního standardu a projektových metod a postupů pro vytváření informací</w:t>
      </w:r>
      <w:r w:rsidR="001A7697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="009B13FC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1A7697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Z</w:t>
      </w:r>
      <w:r w:rsidR="009B13FC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hotovitelem se pro účely této smlouvy rozumí dodavatel, se kterým příkazce jakožto objednatel uzavřel/uzavře smlouvu o dílo na realizaci stavby „</w:t>
      </w:r>
      <w:r w:rsidR="009B13FC" w:rsidRPr="003F545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Novostavba budovy P4</w:t>
      </w:r>
      <w:r w:rsidR="009B13FC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“</w:t>
      </w:r>
      <w:r w:rsidR="00F73682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; </w:t>
      </w:r>
      <w:r w:rsidR="00BD6F64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informaci </w:t>
      </w:r>
      <w:r w:rsidR="001A7697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 tom, kdo je zhotovitelem, </w:t>
      </w:r>
      <w:r w:rsidR="00BD6F64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předá příkazníkovi příkazce</w:t>
      </w:r>
      <w:r w:rsidR="009B13FC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0D2857E0" w14:textId="777412A3" w:rsidR="006F7DE1" w:rsidRPr="0091607D" w:rsidRDefault="006F7DE1" w:rsidP="005A4A0F">
      <w:pPr>
        <w:pStyle w:val="Prosttext"/>
        <w:tabs>
          <w:tab w:val="left" w:pos="567"/>
        </w:tabs>
        <w:spacing w:before="120" w:line="276" w:lineRule="auto"/>
        <w:ind w:left="1259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>Tato činnost bude spočívat zejména v:</w:t>
      </w:r>
    </w:p>
    <w:p w14:paraId="3AFBFB77" w14:textId="1176101A" w:rsidR="006F7DE1" w:rsidRPr="0091607D" w:rsidRDefault="006F7DE1" w:rsidP="005A4A0F">
      <w:pPr>
        <w:pStyle w:val="Prosttex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>metodická podpora členů realizačního týmu,</w:t>
      </w:r>
    </w:p>
    <w:p w14:paraId="795463AC" w14:textId="0D1B09DB" w:rsidR="006F7DE1" w:rsidRPr="0091607D" w:rsidRDefault="006F7DE1" w:rsidP="005A4A0F">
      <w:pPr>
        <w:pStyle w:val="Prosttex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>poskytování dalších konzultačních služeb souvisejících s BIM v rámci této stavby</w:t>
      </w:r>
    </w:p>
    <w:p w14:paraId="109A4955" w14:textId="2B61366D" w:rsidR="006F7DE1" w:rsidRPr="0091607D" w:rsidRDefault="006F7DE1" w:rsidP="005A4A0F">
      <w:pPr>
        <w:pStyle w:val="Prosttex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>podpora při transferu a implementaci dat do systému správy majetku příkazce</w:t>
      </w:r>
      <w:r w:rsidR="00E269CF"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4B71C33F" w14:textId="62B588A6" w:rsidR="00E378A3" w:rsidRPr="0091607D" w:rsidRDefault="00E378A3" w:rsidP="000D412D">
      <w:pPr>
        <w:pStyle w:val="Prosttext"/>
        <w:tabs>
          <w:tab w:val="left" w:pos="567"/>
          <w:tab w:val="left" w:pos="1276"/>
        </w:tabs>
        <w:spacing w:before="120" w:line="276" w:lineRule="auto"/>
        <w:ind w:left="1259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 xml:space="preserve">Školení proběhne minimálně v rozsahu 6 hodin, prezenční formou v sídle objednatele. Další školení </w:t>
      </w:r>
      <w:r w:rsidR="005704E9"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>a případná metodická podpora či podpora při transferu a implementaci dat bude probíhat na základě písemného pokynu příkazce se stanoveným termínem plnění.</w:t>
      </w:r>
    </w:p>
    <w:p w14:paraId="3B070D91" w14:textId="77777777" w:rsidR="007319E1" w:rsidRPr="00DA6E6D" w:rsidRDefault="007319E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Komunikac</w:t>
      </w:r>
      <w:r w:rsidR="00E54435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e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se zhotovitelem při odpovědích na jeho dotazy týkající se řešení metodou BIM, interpretace požadavků na informace, projektovém informačním standardu, metodách a postupech pro vytváření informací.</w:t>
      </w:r>
    </w:p>
    <w:p w14:paraId="18A03A43" w14:textId="77777777" w:rsidR="007319E1" w:rsidRPr="00DA6E6D" w:rsidRDefault="007319E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Spoluprác</w:t>
      </w:r>
      <w:r w:rsidR="00E54435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e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 ostatními zúčastněnými stranami projektu (zejména se zhotovitelem a jím pověřeným koordinátorem BIM) dle pravidel a podmínek stanovených v zadávacích dokumentech BIM.</w:t>
      </w:r>
    </w:p>
    <w:p w14:paraId="55E7D3DC" w14:textId="77777777" w:rsidR="004813B0" w:rsidRPr="00DA6E6D" w:rsidRDefault="004813B0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Aktivní účast při řešení problémů vzniklých nebo zjištěných při implementaci metody BIM v rámci projektu </w:t>
      </w:r>
      <w:r w:rsidR="009B13FC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příkazce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včetně zpracování návrhu efektivního řešení.</w:t>
      </w:r>
    </w:p>
    <w:p w14:paraId="520D5B11" w14:textId="77777777" w:rsidR="00BE78E2" w:rsidRPr="00DA6E6D" w:rsidRDefault="007319E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="Calibri" w:eastAsia="Calibri" w:hAnsi="Calibri" w:cs="Times New Roman"/>
          <w:sz w:val="22"/>
          <w:szCs w:val="22"/>
          <w:lang w:eastAsia="en-US"/>
        </w:rPr>
        <w:t>S</w:t>
      </w:r>
      <w:r w:rsidR="00BE78E2" w:rsidRPr="00DA6E6D">
        <w:rPr>
          <w:rFonts w:ascii="Calibri" w:eastAsia="Calibri" w:hAnsi="Calibri" w:cs="Times New Roman"/>
          <w:sz w:val="22"/>
          <w:szCs w:val="22"/>
          <w:lang w:eastAsia="en-US"/>
        </w:rPr>
        <w:t xml:space="preserve">ledování dodržování EIR a odsouhlaseného BEP všemi </w:t>
      </w:r>
      <w:r w:rsidR="009B13FC" w:rsidRPr="00DA6E6D">
        <w:rPr>
          <w:rFonts w:ascii="Calibri" w:eastAsia="Calibri" w:hAnsi="Calibri" w:cs="Times New Roman"/>
          <w:sz w:val="22"/>
          <w:szCs w:val="22"/>
          <w:lang w:eastAsia="en-US"/>
        </w:rPr>
        <w:t>z</w:t>
      </w:r>
      <w:r w:rsidR="00BE78E2" w:rsidRPr="00DA6E6D">
        <w:rPr>
          <w:rFonts w:ascii="Calibri" w:eastAsia="Calibri" w:hAnsi="Calibri" w:cs="Times New Roman"/>
          <w:sz w:val="22"/>
          <w:szCs w:val="22"/>
          <w:lang w:eastAsia="en-US"/>
        </w:rPr>
        <w:t>účastněnými stranami Projektu</w:t>
      </w:r>
      <w:r w:rsidRPr="00DA6E6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56B7DA1" w14:textId="77777777" w:rsidR="00BE78E2" w:rsidRPr="00DA6E6D" w:rsidRDefault="007319E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="Calibri" w:eastAsia="Calibri" w:hAnsi="Calibri" w:cs="Times New Roman"/>
          <w:sz w:val="22"/>
          <w:szCs w:val="22"/>
          <w:lang w:eastAsia="en-US"/>
        </w:rPr>
        <w:t>N</w:t>
      </w:r>
      <w:r w:rsidR="00BE78E2" w:rsidRPr="00DA6E6D">
        <w:rPr>
          <w:rFonts w:ascii="Calibri" w:eastAsia="Calibri" w:hAnsi="Calibri" w:cs="Times New Roman"/>
          <w:sz w:val="22"/>
          <w:szCs w:val="22"/>
          <w:lang w:eastAsia="en-US"/>
        </w:rPr>
        <w:t xml:space="preserve">avrhování potřebných úprav BEP a posuzování návrhů na tyto úpravy vznesených ostatními </w:t>
      </w:r>
      <w:r w:rsidR="009B13FC" w:rsidRPr="00DA6E6D">
        <w:rPr>
          <w:rFonts w:ascii="Calibri" w:eastAsia="Calibri" w:hAnsi="Calibri" w:cs="Times New Roman"/>
          <w:sz w:val="22"/>
          <w:szCs w:val="22"/>
          <w:lang w:eastAsia="en-US"/>
        </w:rPr>
        <w:t>z</w:t>
      </w:r>
      <w:r w:rsidR="00BE78E2" w:rsidRPr="00DA6E6D">
        <w:rPr>
          <w:rFonts w:ascii="Calibri" w:eastAsia="Calibri" w:hAnsi="Calibri" w:cs="Times New Roman"/>
          <w:sz w:val="22"/>
          <w:szCs w:val="22"/>
          <w:lang w:eastAsia="en-US"/>
        </w:rPr>
        <w:t>účastněnými stranami Projektu po dobu provádění stavby</w:t>
      </w:r>
      <w:r w:rsidRPr="00DA6E6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7BF7D40" w14:textId="370BB1E3" w:rsidR="00BE78E2" w:rsidRPr="00DA6E6D" w:rsidRDefault="007319E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="Calibri" w:eastAsia="Calibri" w:hAnsi="Calibri" w:cs="Times New Roman"/>
          <w:sz w:val="22"/>
          <w:szCs w:val="22"/>
          <w:lang w:eastAsia="en-US"/>
        </w:rPr>
        <w:t>P</w:t>
      </w:r>
      <w:r w:rsidR="00BE78E2" w:rsidRPr="00DA6E6D">
        <w:rPr>
          <w:rFonts w:ascii="Calibri" w:eastAsia="Calibri" w:hAnsi="Calibri" w:cs="Times New Roman"/>
          <w:sz w:val="22"/>
          <w:szCs w:val="22"/>
          <w:lang w:eastAsia="en-US"/>
        </w:rPr>
        <w:t xml:space="preserve">ravidelná kontrola naplnění BIM modelu a vyhodnocení správnosti dat předávaných </w:t>
      </w:r>
      <w:r w:rsidR="009B13FC" w:rsidRPr="00DA6E6D">
        <w:rPr>
          <w:rFonts w:ascii="Calibri" w:eastAsia="Calibri" w:hAnsi="Calibri" w:cs="Times New Roman"/>
          <w:sz w:val="22"/>
          <w:szCs w:val="22"/>
          <w:lang w:eastAsia="en-US"/>
        </w:rPr>
        <w:t>z</w:t>
      </w:r>
      <w:r w:rsidR="00BE78E2" w:rsidRPr="00DA6E6D">
        <w:rPr>
          <w:rFonts w:ascii="Calibri" w:eastAsia="Calibri" w:hAnsi="Calibri" w:cs="Times New Roman"/>
          <w:sz w:val="22"/>
          <w:szCs w:val="22"/>
          <w:lang w:eastAsia="en-US"/>
        </w:rPr>
        <w:t xml:space="preserve">hotovitelem v rámci BIM modelu z hlediska dodržení BEP (správné označování prvků, dodržování struktury dat atd.), včetně prezentace výsledku kontroly </w:t>
      </w:r>
      <w:r w:rsidR="009B13FC" w:rsidRPr="00DA6E6D">
        <w:rPr>
          <w:rFonts w:ascii="Calibri" w:eastAsia="Calibri" w:hAnsi="Calibri" w:cs="Times New Roman"/>
          <w:sz w:val="22"/>
          <w:szCs w:val="22"/>
          <w:lang w:eastAsia="en-US"/>
        </w:rPr>
        <w:t>příkazci</w:t>
      </w:r>
      <w:r w:rsidR="00BE78E2" w:rsidRPr="00DA6E6D">
        <w:rPr>
          <w:rFonts w:ascii="Calibri" w:eastAsia="Calibri" w:hAnsi="Calibri" w:cs="Times New Roman"/>
          <w:sz w:val="22"/>
          <w:szCs w:val="22"/>
          <w:lang w:eastAsia="en-US"/>
        </w:rPr>
        <w:t xml:space="preserve"> a průběžná kontrola kolizí v BIM modelu včetně jejich posouzení</w:t>
      </w:r>
      <w:r w:rsidRPr="00DA6E6D">
        <w:rPr>
          <w:rFonts w:ascii="Calibri" w:eastAsia="Calibri" w:hAnsi="Calibri" w:cs="Times New Roman"/>
          <w:sz w:val="22"/>
          <w:szCs w:val="22"/>
          <w:lang w:eastAsia="en-US"/>
        </w:rPr>
        <w:t xml:space="preserve"> a předkládání návrhů na příslušná vhodná opatření.</w:t>
      </w:r>
      <w:r w:rsidR="00D15BFC">
        <w:rPr>
          <w:rFonts w:ascii="Calibri" w:eastAsia="Calibri" w:hAnsi="Calibri" w:cs="Times New Roman"/>
          <w:sz w:val="22"/>
          <w:szCs w:val="22"/>
          <w:lang w:eastAsia="en-US"/>
        </w:rPr>
        <w:t xml:space="preserve"> Prezentace výsledků</w:t>
      </w:r>
      <w:r w:rsidR="00E378A3">
        <w:rPr>
          <w:rFonts w:ascii="Calibri" w:eastAsia="Calibri" w:hAnsi="Calibri" w:cs="Times New Roman"/>
          <w:sz w:val="22"/>
          <w:szCs w:val="22"/>
          <w:lang w:eastAsia="en-US"/>
        </w:rPr>
        <w:t xml:space="preserve"> a návrhy na vhodná opatření budou příkazci předávány formou písemných zpráv.</w:t>
      </w:r>
    </w:p>
    <w:p w14:paraId="3938AAFB" w14:textId="571BE1BD" w:rsidR="00533A01" w:rsidRPr="0091607D" w:rsidRDefault="00533A0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Spolupráce pří nastavení (konfiguraci) systému pro sdílení informací nad projektem </w:t>
      </w:r>
      <w:r w:rsidRPr="0091607D">
        <w:rPr>
          <w:rFonts w:ascii="Calibri" w:eastAsia="Calibri" w:hAnsi="Calibri" w:cs="Times New Roman"/>
          <w:sz w:val="22"/>
          <w:szCs w:val="22"/>
          <w:lang w:eastAsia="en-US"/>
        </w:rPr>
        <w:t>(CDE zajišťuje příkazce)</w:t>
      </w: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3834F271" w14:textId="0A91DB2C" w:rsidR="00BE78E2" w:rsidRPr="000173BA" w:rsidRDefault="007319E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173BA">
        <w:rPr>
          <w:rFonts w:ascii="Calibri" w:eastAsia="Calibri" w:hAnsi="Calibri" w:cs="Times New Roman"/>
          <w:sz w:val="22"/>
          <w:szCs w:val="22"/>
          <w:lang w:eastAsia="en-US"/>
        </w:rPr>
        <w:t>P</w:t>
      </w:r>
      <w:r w:rsidR="00BE78E2" w:rsidRPr="000173BA">
        <w:rPr>
          <w:rFonts w:ascii="Calibri" w:eastAsia="Calibri" w:hAnsi="Calibri" w:cs="Times New Roman"/>
          <w:sz w:val="22"/>
          <w:szCs w:val="22"/>
          <w:lang w:eastAsia="en-US"/>
        </w:rPr>
        <w:t xml:space="preserve">růběžná kontrola předávání modelu BIM ze strany </w:t>
      </w:r>
      <w:r w:rsidR="009B13FC" w:rsidRPr="000173BA">
        <w:rPr>
          <w:rFonts w:ascii="Calibri" w:eastAsia="Calibri" w:hAnsi="Calibri" w:cs="Times New Roman"/>
          <w:sz w:val="22"/>
          <w:szCs w:val="22"/>
          <w:lang w:eastAsia="en-US"/>
        </w:rPr>
        <w:t>z</w:t>
      </w:r>
      <w:r w:rsidR="00BE78E2" w:rsidRPr="000173BA">
        <w:rPr>
          <w:rFonts w:ascii="Calibri" w:eastAsia="Calibri" w:hAnsi="Calibri" w:cs="Times New Roman"/>
          <w:sz w:val="22"/>
          <w:szCs w:val="22"/>
          <w:lang w:eastAsia="en-US"/>
        </w:rPr>
        <w:t xml:space="preserve">hotovitele v datovém prostředí CDE (CDE zajišťuje </w:t>
      </w:r>
      <w:r w:rsidR="00533A01" w:rsidRPr="0091607D">
        <w:rPr>
          <w:rFonts w:ascii="Calibri" w:eastAsia="Calibri" w:hAnsi="Calibri" w:cs="Times New Roman"/>
          <w:sz w:val="22"/>
          <w:szCs w:val="22"/>
          <w:lang w:eastAsia="en-US"/>
        </w:rPr>
        <w:t>příkazce</w:t>
      </w:r>
      <w:r w:rsidR="00BE78E2" w:rsidRPr="000173BA">
        <w:rPr>
          <w:rFonts w:ascii="Calibri" w:eastAsia="Calibri" w:hAnsi="Calibri" w:cs="Times New Roman"/>
          <w:sz w:val="22"/>
          <w:szCs w:val="22"/>
          <w:lang w:eastAsia="en-US"/>
        </w:rPr>
        <w:t>), a to po celou dobu projektových prací a stavby</w:t>
      </w:r>
      <w:r w:rsidRPr="000173BA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891D871" w14:textId="70EEA072" w:rsidR="00533A01" w:rsidRPr="0091607D" w:rsidRDefault="00533A0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>Průběžná kontrola modelů s realizací a případná aktivní komunikace pro odstranění nesouladů.</w:t>
      </w:r>
    </w:p>
    <w:p w14:paraId="6245ABFF" w14:textId="06EC8B7F" w:rsidR="00BE78E2" w:rsidRPr="00DA6E6D" w:rsidRDefault="007319E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0173BA">
        <w:rPr>
          <w:rFonts w:ascii="Calibri" w:eastAsia="Calibri" w:hAnsi="Calibri" w:cs="Times New Roman"/>
          <w:sz w:val="22"/>
          <w:szCs w:val="22"/>
          <w:lang w:eastAsia="en-US"/>
        </w:rPr>
        <w:t>Finální kontrola BIM modelu skutečného provedení stavby</w:t>
      </w:r>
      <w:r w:rsidR="00CD1BC9" w:rsidRPr="000173BA"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r w:rsidR="00CD1BC9" w:rsidRPr="0091607D">
        <w:rPr>
          <w:rFonts w:ascii="Calibri" w:eastAsia="Calibri" w:hAnsi="Calibri" w:cs="Times New Roman"/>
          <w:sz w:val="22"/>
          <w:szCs w:val="22"/>
          <w:lang w:eastAsia="en-US"/>
        </w:rPr>
        <w:t>kontrola</w:t>
      </w:r>
      <w:r w:rsidRPr="000173BA">
        <w:rPr>
          <w:rFonts w:ascii="Calibri" w:eastAsia="Calibri" w:hAnsi="Calibri" w:cs="Times New Roman"/>
          <w:sz w:val="22"/>
          <w:szCs w:val="22"/>
          <w:lang w:eastAsia="en-US"/>
        </w:rPr>
        <w:t xml:space="preserve"> včetně </w:t>
      </w:r>
      <w:r w:rsidRPr="00DA6E6D">
        <w:rPr>
          <w:rFonts w:ascii="Calibri" w:eastAsia="Calibri" w:hAnsi="Calibri" w:cs="Times New Roman"/>
          <w:sz w:val="22"/>
          <w:szCs w:val="22"/>
          <w:lang w:eastAsia="en-US"/>
        </w:rPr>
        <w:t xml:space="preserve">prezentace výsledku kontroly </w:t>
      </w:r>
      <w:r w:rsidR="001950A5" w:rsidRPr="00DA6E6D">
        <w:rPr>
          <w:rFonts w:ascii="Calibri" w:eastAsia="Calibri" w:hAnsi="Calibri" w:cs="Times New Roman"/>
          <w:sz w:val="22"/>
          <w:szCs w:val="22"/>
          <w:lang w:eastAsia="en-US"/>
        </w:rPr>
        <w:t>příkazci</w:t>
      </w:r>
      <w:r w:rsidRPr="00DA6E6D">
        <w:rPr>
          <w:rFonts w:ascii="Calibri" w:eastAsia="Calibri" w:hAnsi="Calibri" w:cs="Times New Roman"/>
          <w:sz w:val="22"/>
          <w:szCs w:val="22"/>
          <w:lang w:eastAsia="en-US"/>
        </w:rPr>
        <w:t>.</w:t>
      </w:r>
      <w:r w:rsidR="00E378A3">
        <w:rPr>
          <w:rFonts w:ascii="Calibri" w:eastAsia="Calibri" w:hAnsi="Calibri" w:cs="Times New Roman"/>
          <w:sz w:val="22"/>
          <w:szCs w:val="22"/>
          <w:lang w:eastAsia="en-US"/>
        </w:rPr>
        <w:t xml:space="preserve"> Prezentace výsledků kontroly bude příkazci předávána formou písemné zprávy.</w:t>
      </w:r>
    </w:p>
    <w:p w14:paraId="25E43266" w14:textId="55BC005B" w:rsidR="007319E1" w:rsidRPr="00DA6E6D" w:rsidRDefault="007319E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Kontroly budou probíhat v</w:t>
      </w:r>
      <w:r w:rsidR="001950A5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 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jednotlivých milnících</w:t>
      </w:r>
      <w:r w:rsidR="001305A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které budou uvedeny v harmonogramu zpracovaném příkazníkem dle </w:t>
      </w:r>
      <w:r w:rsidR="001305A4" w:rsidRPr="0091607D">
        <w:rPr>
          <w:rFonts w:asciiTheme="minorHAnsi" w:hAnsiTheme="minorHAnsi" w:cstheme="minorHAnsi"/>
          <w:sz w:val="22"/>
          <w:szCs w:val="22"/>
        </w:rPr>
        <w:t>čl. IV, odst. 4.1</w:t>
      </w: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. 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Ve vybraných milnících (minimálně na konci jednotlivých etap projektu) bude provedena kontrola kolizí jednotlivých prvků a modelů.</w:t>
      </w:r>
      <w:r w:rsidR="00C31E9F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Projektové milníky pro předávání informací jsou uvedeny v příloze č. 9.2. EIR smlouvy o dílo na realizaci stavby „</w:t>
      </w:r>
      <w:r w:rsidR="00C31E9F" w:rsidRPr="00F4670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Novostavba budovy P4</w:t>
      </w:r>
      <w:r w:rsidR="00C31E9F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“</w:t>
      </w:r>
      <w:r w:rsidR="00F46706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3E6E47F3" w14:textId="77777777" w:rsidR="007319E1" w:rsidRPr="00DA6E6D" w:rsidRDefault="004813B0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Podpor</w:t>
      </w:r>
      <w:r w:rsidR="00E54435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a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výběru, nasazení a užívání softwarových produktů pro podporu BIM. Výkon role </w:t>
      </w:r>
      <w:r w:rsidRPr="00F46706">
        <w:rPr>
          <w:rFonts w:asciiTheme="minorHAnsi" w:hAnsiTheme="minorHAnsi" w:cstheme="minorHAnsi"/>
          <w:bCs/>
          <w:sz w:val="22"/>
          <w:szCs w:val="22"/>
          <w:u w:val="single"/>
          <w:lang w:eastAsia="ar-SA"/>
        </w:rPr>
        <w:t>správce společného datového prostředí (CDE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)</w:t>
      </w:r>
      <w:r w:rsidR="001950A5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sdíleného zhotovitelem, příkazcem a příkazníkem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27CB0767" w14:textId="77777777" w:rsidR="00174F8B" w:rsidRPr="00DA6E6D" w:rsidRDefault="004A1507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Správce společného datového prostředí musí mimo jiné zajistit a dohlížet na soulad s konvencí pojmenování dokumentů, zajistit nastavení a konfiguraci CDE, </w:t>
      </w:r>
      <w:r w:rsidR="00EC386A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kontroluje kvalitu uložených dat v CDE. </w:t>
      </w:r>
    </w:p>
    <w:p w14:paraId="32E7B0E4" w14:textId="63AFF184" w:rsidR="00EC386A" w:rsidRDefault="00EC386A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Správce společného datového prostředí zajišťuje školení </w:t>
      </w:r>
      <w:r w:rsidR="00EF26F6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související s používáním </w:t>
      </w:r>
      <w:r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CDE</w:t>
      </w:r>
      <w:r w:rsidR="00EF26F6" w:rsidRPr="00DA6E6D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6FD13755" w14:textId="640BE091" w:rsidR="00533A01" w:rsidRPr="0091607D" w:rsidRDefault="00533A01" w:rsidP="005A4A0F">
      <w:pPr>
        <w:pStyle w:val="Prosttext"/>
        <w:numPr>
          <w:ilvl w:val="0"/>
          <w:numId w:val="4"/>
        </w:numPr>
        <w:tabs>
          <w:tab w:val="left" w:pos="567"/>
        </w:tabs>
        <w:spacing w:before="120" w:line="276" w:lineRule="auto"/>
        <w:ind w:left="1259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607D">
        <w:rPr>
          <w:rFonts w:asciiTheme="minorHAnsi" w:hAnsiTheme="minorHAnsi" w:cstheme="minorHAnsi"/>
          <w:bCs/>
          <w:sz w:val="22"/>
          <w:szCs w:val="22"/>
          <w:lang w:eastAsia="ar-SA"/>
        </w:rPr>
        <w:t>Účast na kontrolních dnech stavby dle potřeb příkazce.</w:t>
      </w:r>
    </w:p>
    <w:p w14:paraId="7D79F6B0" w14:textId="5D9DC93A" w:rsidR="00C04AE6" w:rsidRDefault="00C04AE6" w:rsidP="005A4A0F">
      <w:pPr>
        <w:pStyle w:val="Prosttext"/>
        <w:tabs>
          <w:tab w:val="left" w:pos="567"/>
        </w:tabs>
        <w:spacing w:line="276" w:lineRule="auto"/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093D95E8" w14:textId="1AACA4F9" w:rsidR="000D412D" w:rsidRDefault="000D412D" w:rsidP="005A4A0F">
      <w:pPr>
        <w:pStyle w:val="Prosttext"/>
        <w:tabs>
          <w:tab w:val="left" w:pos="567"/>
        </w:tabs>
        <w:spacing w:line="276" w:lineRule="auto"/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6C41A711" w14:textId="3A5C343A" w:rsidR="000D412D" w:rsidRDefault="000D412D" w:rsidP="005A4A0F">
      <w:pPr>
        <w:pStyle w:val="Prosttext"/>
        <w:tabs>
          <w:tab w:val="left" w:pos="567"/>
        </w:tabs>
        <w:spacing w:line="276" w:lineRule="auto"/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E4C725A" w14:textId="77777777" w:rsidR="000D412D" w:rsidRPr="000173BA" w:rsidRDefault="000D412D" w:rsidP="005A4A0F">
      <w:pPr>
        <w:pStyle w:val="Prosttext"/>
        <w:tabs>
          <w:tab w:val="left" w:pos="567"/>
        </w:tabs>
        <w:spacing w:line="276" w:lineRule="auto"/>
        <w:ind w:left="90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13A36BE0" w14:textId="3973ACFD" w:rsidR="008A0BDD" w:rsidRDefault="00F23D23" w:rsidP="00A0414A">
      <w:pPr>
        <w:numPr>
          <w:ilvl w:val="0"/>
          <w:numId w:val="1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164153169"/>
      <w:r w:rsidRPr="000173BA">
        <w:rPr>
          <w:rFonts w:asciiTheme="minorHAnsi" w:hAnsiTheme="minorHAnsi" w:cstheme="minorHAnsi"/>
          <w:color w:val="auto"/>
          <w:sz w:val="22"/>
          <w:szCs w:val="22"/>
        </w:rPr>
        <w:lastRenderedPageBreak/>
        <w:t>Výkon čin</w:t>
      </w:r>
      <w:r w:rsidR="00A27CA8" w:rsidRPr="000173BA">
        <w:rPr>
          <w:rFonts w:asciiTheme="minorHAnsi" w:hAnsiTheme="minorHAnsi" w:cstheme="minorHAnsi"/>
          <w:color w:val="auto"/>
          <w:sz w:val="22"/>
          <w:szCs w:val="22"/>
        </w:rPr>
        <w:t>n</w:t>
      </w:r>
      <w:r w:rsidRPr="000173BA">
        <w:rPr>
          <w:rFonts w:asciiTheme="minorHAnsi" w:hAnsiTheme="minorHAnsi" w:cstheme="minorHAnsi"/>
          <w:color w:val="auto"/>
          <w:sz w:val="22"/>
          <w:szCs w:val="22"/>
        </w:rPr>
        <w:t>ost</w:t>
      </w:r>
      <w:r w:rsidR="005A2AFD" w:rsidRPr="000173BA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A27CA8" w:rsidRPr="000173B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A0BDD">
        <w:rPr>
          <w:rFonts w:asciiTheme="minorHAnsi" w:hAnsiTheme="minorHAnsi" w:cstheme="minorHAnsi"/>
          <w:color w:val="auto"/>
          <w:sz w:val="22"/>
          <w:szCs w:val="22"/>
        </w:rPr>
        <w:t>příkaz</w:t>
      </w:r>
      <w:r w:rsidR="00DA7442">
        <w:rPr>
          <w:rFonts w:asciiTheme="minorHAnsi" w:hAnsiTheme="minorHAnsi" w:cstheme="minorHAnsi"/>
          <w:color w:val="auto"/>
          <w:sz w:val="22"/>
          <w:szCs w:val="22"/>
        </w:rPr>
        <w:t>níka</w:t>
      </w:r>
      <w:r w:rsidR="008F1231">
        <w:rPr>
          <w:rFonts w:asciiTheme="minorHAnsi" w:hAnsiTheme="minorHAnsi" w:cstheme="minorHAnsi"/>
          <w:color w:val="auto"/>
          <w:sz w:val="22"/>
          <w:szCs w:val="22"/>
        </w:rPr>
        <w:t xml:space="preserve"> je</w:t>
      </w:r>
      <w:r w:rsidR="008A0BDD">
        <w:rPr>
          <w:rFonts w:asciiTheme="minorHAnsi" w:hAnsiTheme="minorHAnsi" w:cstheme="minorHAnsi"/>
          <w:color w:val="auto"/>
          <w:sz w:val="22"/>
          <w:szCs w:val="22"/>
        </w:rPr>
        <w:t xml:space="preserve"> rozdělen do 3 </w:t>
      </w:r>
      <w:r w:rsidR="004B2459">
        <w:rPr>
          <w:rFonts w:asciiTheme="minorHAnsi" w:hAnsiTheme="minorHAnsi" w:cstheme="minorHAnsi"/>
          <w:color w:val="auto"/>
          <w:sz w:val="22"/>
          <w:szCs w:val="22"/>
        </w:rPr>
        <w:t xml:space="preserve">základních </w:t>
      </w:r>
      <w:r w:rsidR="008A0BDD">
        <w:rPr>
          <w:rFonts w:asciiTheme="minorHAnsi" w:hAnsiTheme="minorHAnsi" w:cstheme="minorHAnsi"/>
          <w:color w:val="auto"/>
          <w:sz w:val="22"/>
          <w:szCs w:val="22"/>
        </w:rPr>
        <w:t>částí:</w:t>
      </w:r>
    </w:p>
    <w:p w14:paraId="5CB4E911" w14:textId="7A519185" w:rsidR="008A0BDD" w:rsidRPr="008A0BDD" w:rsidRDefault="008A0BDD" w:rsidP="000D412D">
      <w:pPr>
        <w:pStyle w:val="Odstavecseseznamem"/>
        <w:numPr>
          <w:ilvl w:val="0"/>
          <w:numId w:val="18"/>
        </w:numPr>
        <w:spacing w:before="120" w:line="276" w:lineRule="auto"/>
        <w:ind w:left="1208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činnost dle čl. II. odst. 2.</w:t>
      </w:r>
      <w:r w:rsidR="00C93464">
        <w:rPr>
          <w:rFonts w:asciiTheme="minorHAnsi" w:hAnsiTheme="minorHAnsi" w:cstheme="minorHAnsi"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93464">
        <w:rPr>
          <w:rFonts w:asciiTheme="minorHAnsi" w:hAnsiTheme="minorHAnsi" w:cstheme="minorHAnsi"/>
          <w:color w:val="auto"/>
          <w:sz w:val="22"/>
          <w:szCs w:val="22"/>
        </w:rPr>
        <w:t xml:space="preserve"> písm. a)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bude zahájena písemným pokynem příkazce na email příkazníka </w:t>
      </w:r>
      <w:r w:rsidRPr="00AD2502">
        <w:rPr>
          <w:rFonts w:asciiTheme="minorHAnsi" w:hAnsiTheme="minorHAnsi" w:cs="Courier New"/>
          <w:b/>
          <w:color w:val="auto"/>
          <w:sz w:val="22"/>
          <w:szCs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AD2502">
        <w:rPr>
          <w:rFonts w:asciiTheme="minorHAnsi" w:hAnsiTheme="minorHAnsi" w:cs="Courier New"/>
          <w:b/>
          <w:color w:val="auto"/>
          <w:sz w:val="22"/>
          <w:szCs w:val="22"/>
        </w:rPr>
        <w:instrText xml:space="preserve"> FORMTEXT </w:instrText>
      </w:r>
      <w:r w:rsidRPr="00AD2502">
        <w:rPr>
          <w:rFonts w:asciiTheme="minorHAnsi" w:hAnsiTheme="minorHAnsi" w:cs="Courier New"/>
          <w:b/>
          <w:color w:val="auto"/>
          <w:sz w:val="22"/>
          <w:szCs w:val="22"/>
        </w:rPr>
      </w:r>
      <w:r w:rsidRPr="00AD2502">
        <w:rPr>
          <w:rFonts w:asciiTheme="minorHAnsi" w:hAnsiTheme="minorHAnsi" w:cs="Courier New"/>
          <w:b/>
          <w:color w:val="auto"/>
          <w:sz w:val="22"/>
          <w:szCs w:val="22"/>
        </w:rPr>
        <w:fldChar w:fldCharType="separate"/>
      </w:r>
      <w:r w:rsidRPr="000173BA">
        <w:rPr>
          <w:rFonts w:cs="Courier New"/>
          <w:b/>
          <w:noProof/>
        </w:rPr>
        <w:t> </w:t>
      </w:r>
      <w:r w:rsidRPr="000173BA">
        <w:rPr>
          <w:rFonts w:cs="Courier New"/>
          <w:b/>
          <w:noProof/>
        </w:rPr>
        <w:t> </w:t>
      </w:r>
      <w:r w:rsidRPr="000173BA">
        <w:rPr>
          <w:rFonts w:cs="Courier New"/>
          <w:b/>
          <w:noProof/>
        </w:rPr>
        <w:t> </w:t>
      </w:r>
      <w:r w:rsidRPr="000173BA">
        <w:rPr>
          <w:rFonts w:cs="Courier New"/>
          <w:b/>
          <w:noProof/>
        </w:rPr>
        <w:t> </w:t>
      </w:r>
      <w:r w:rsidRPr="000173BA">
        <w:rPr>
          <w:rFonts w:cs="Courier New"/>
          <w:b/>
          <w:noProof/>
        </w:rPr>
        <w:t> </w:t>
      </w:r>
      <w:r w:rsidRPr="00AD2502">
        <w:rPr>
          <w:rFonts w:asciiTheme="minorHAnsi" w:hAnsiTheme="minorHAnsi" w:cs="Courier New"/>
          <w:b/>
          <w:color w:val="auto"/>
          <w:sz w:val="22"/>
          <w:szCs w:val="22"/>
        </w:rPr>
        <w:fldChar w:fldCharType="end"/>
      </w:r>
      <w:r>
        <w:rPr>
          <w:rFonts w:asciiTheme="minorHAnsi" w:hAnsiTheme="minorHAnsi" w:cs="Courier New"/>
          <w:b/>
          <w:color w:val="auto"/>
          <w:sz w:val="22"/>
          <w:szCs w:val="22"/>
        </w:rPr>
        <w:t xml:space="preserve">, </w:t>
      </w:r>
      <w:r>
        <w:rPr>
          <w:rFonts w:asciiTheme="minorHAnsi" w:hAnsiTheme="minorHAnsi" w:cs="Courier New"/>
          <w:bCs/>
          <w:color w:val="auto"/>
          <w:sz w:val="22"/>
          <w:szCs w:val="22"/>
        </w:rPr>
        <w:t xml:space="preserve">nebo pokynem prostřednictvím CDE a příkazník je povinen </w:t>
      </w:r>
      <w:r w:rsidR="0000785E">
        <w:rPr>
          <w:rFonts w:asciiTheme="minorHAnsi" w:hAnsiTheme="minorHAnsi" w:cs="Courier New"/>
          <w:bCs/>
          <w:color w:val="auto"/>
          <w:sz w:val="22"/>
          <w:szCs w:val="22"/>
        </w:rPr>
        <w:t>provést</w:t>
      </w:r>
      <w:r>
        <w:rPr>
          <w:rFonts w:asciiTheme="minorHAnsi" w:hAnsiTheme="minorHAnsi" w:cs="Courier New"/>
          <w:bCs/>
          <w:color w:val="auto"/>
          <w:sz w:val="22"/>
          <w:szCs w:val="22"/>
        </w:rPr>
        <w:t xml:space="preserve"> tuto činnost v termínu uvedeném </w:t>
      </w:r>
      <w:r w:rsidR="00F37224">
        <w:rPr>
          <w:rFonts w:asciiTheme="minorHAnsi" w:hAnsiTheme="minorHAnsi" w:cs="Courier New"/>
          <w:bCs/>
          <w:color w:val="auto"/>
          <w:sz w:val="22"/>
          <w:szCs w:val="22"/>
        </w:rPr>
        <w:t>v tomto písemném pokynu</w:t>
      </w:r>
      <w:r w:rsidR="003712E2">
        <w:rPr>
          <w:rFonts w:asciiTheme="minorHAnsi" w:hAnsiTheme="minorHAnsi" w:cs="Courier New"/>
          <w:bCs/>
          <w:color w:val="auto"/>
          <w:sz w:val="22"/>
          <w:szCs w:val="22"/>
        </w:rPr>
        <w:t xml:space="preserve"> (min.</w:t>
      </w:r>
      <w:r w:rsidR="0000785E">
        <w:rPr>
          <w:rFonts w:asciiTheme="minorHAnsi" w:hAnsiTheme="minorHAnsi" w:cs="Courier New"/>
          <w:bCs/>
          <w:color w:val="auto"/>
          <w:sz w:val="22"/>
          <w:szCs w:val="22"/>
        </w:rPr>
        <w:t xml:space="preserve"> 3 pracovní dny</w:t>
      </w:r>
      <w:r w:rsidR="003712E2">
        <w:rPr>
          <w:rFonts w:asciiTheme="minorHAnsi" w:hAnsiTheme="minorHAnsi" w:cs="Courier New"/>
          <w:bCs/>
          <w:color w:val="auto"/>
          <w:sz w:val="22"/>
          <w:szCs w:val="22"/>
        </w:rPr>
        <w:t>)</w:t>
      </w:r>
      <w:r w:rsidR="0000785E">
        <w:rPr>
          <w:rFonts w:asciiTheme="minorHAnsi" w:hAnsiTheme="minorHAnsi" w:cs="Courier New"/>
          <w:bCs/>
          <w:color w:val="auto"/>
          <w:sz w:val="22"/>
          <w:szCs w:val="22"/>
        </w:rPr>
        <w:t>.</w:t>
      </w:r>
    </w:p>
    <w:p w14:paraId="361A10E2" w14:textId="2ACA445D" w:rsidR="005B57F5" w:rsidRDefault="008A0BDD" w:rsidP="008A0BD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="Courier New"/>
          <w:bCs/>
          <w:color w:val="auto"/>
          <w:sz w:val="22"/>
          <w:szCs w:val="22"/>
        </w:rPr>
        <w:t>činnosti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4D5B" w:rsidRPr="0091607D">
        <w:rPr>
          <w:rFonts w:asciiTheme="minorHAnsi" w:hAnsiTheme="minorHAnsi" w:cstheme="minorHAnsi"/>
          <w:color w:val="auto"/>
          <w:sz w:val="22"/>
          <w:szCs w:val="22"/>
        </w:rPr>
        <w:t>dle</w:t>
      </w:r>
      <w:r w:rsidR="00E269CF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B404B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čl. </w:t>
      </w:r>
      <w:r w:rsidR="00E269CF" w:rsidRPr="0091607D">
        <w:rPr>
          <w:rFonts w:asciiTheme="minorHAnsi" w:hAnsiTheme="minorHAnsi" w:cstheme="minorHAnsi"/>
          <w:color w:val="auto"/>
          <w:sz w:val="22"/>
          <w:szCs w:val="22"/>
        </w:rPr>
        <w:t>II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269CF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odst. 2.2.</w:t>
      </w:r>
      <w:r w:rsidR="005B404B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písm.</w:t>
      </w:r>
      <w:r w:rsidR="00E269CF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E269CF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5B404B" w:rsidRPr="0091607D">
        <w:rPr>
          <w:rFonts w:asciiTheme="minorHAnsi" w:hAnsiTheme="minorHAnsi" w:cstheme="minorHAnsi"/>
          <w:color w:val="auto"/>
          <w:sz w:val="22"/>
          <w:szCs w:val="22"/>
        </w:rPr>
        <w:t>až</w:t>
      </w:r>
      <w:r w:rsidR="00E269CF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q)</w:t>
      </w:r>
      <w:r w:rsidR="00F23D23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F23D23" w:rsidRPr="0091607D">
        <w:rPr>
          <w:rFonts w:asciiTheme="minorHAnsi" w:hAnsiTheme="minorHAnsi" w:cstheme="minorHAnsi"/>
          <w:color w:val="auto"/>
          <w:sz w:val="22"/>
          <w:szCs w:val="22"/>
        </w:rPr>
        <w:t>bud</w:t>
      </w:r>
      <w:r w:rsidR="001305A4" w:rsidRPr="0091607D">
        <w:rPr>
          <w:rFonts w:asciiTheme="minorHAnsi" w:hAnsiTheme="minorHAnsi" w:cstheme="minorHAnsi"/>
          <w:color w:val="auto"/>
          <w:sz w:val="22"/>
          <w:szCs w:val="22"/>
        </w:rPr>
        <w:t>ou</w:t>
      </w:r>
      <w:r w:rsidR="00F23D23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42596">
        <w:rPr>
          <w:rFonts w:asciiTheme="minorHAnsi" w:hAnsiTheme="minorHAnsi" w:cstheme="minorHAnsi"/>
          <w:color w:val="auto"/>
          <w:sz w:val="22"/>
          <w:szCs w:val="22"/>
        </w:rPr>
        <w:t>probíhat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po dobu </w:t>
      </w:r>
      <w:r w:rsidR="00B42596">
        <w:rPr>
          <w:rFonts w:asciiTheme="minorHAnsi" w:hAnsiTheme="minorHAnsi" w:cstheme="minorHAnsi"/>
          <w:color w:val="auto"/>
          <w:sz w:val="22"/>
          <w:szCs w:val="22"/>
        </w:rPr>
        <w:t>provádění stavby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1607D">
        <w:rPr>
          <w:rFonts w:asciiTheme="minorHAnsi" w:hAnsiTheme="minorHAnsi" w:cstheme="minorHAnsi"/>
          <w:b/>
          <w:bCs/>
          <w:color w:val="auto"/>
          <w:sz w:val="22"/>
          <w:szCs w:val="22"/>
        </w:rPr>
        <w:t>„Novostavba budovy P4“</w:t>
      </w:r>
      <w:r w:rsidR="004E702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B42596">
        <w:rPr>
          <w:rFonts w:asciiTheme="minorHAnsi" w:hAnsiTheme="minorHAnsi" w:cstheme="minorHAnsi"/>
          <w:color w:val="auto"/>
          <w:sz w:val="22"/>
          <w:szCs w:val="22"/>
        </w:rPr>
        <w:t xml:space="preserve">do okamžiku předání stavby </w:t>
      </w:r>
      <w:r w:rsidR="00757345">
        <w:rPr>
          <w:rFonts w:asciiTheme="minorHAnsi" w:hAnsiTheme="minorHAnsi" w:cstheme="minorHAnsi"/>
          <w:color w:val="auto"/>
          <w:sz w:val="22"/>
          <w:szCs w:val="22"/>
        </w:rPr>
        <w:t xml:space="preserve">objednateli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 to průběžně, </w:t>
      </w:r>
      <w:r w:rsidR="005418C0">
        <w:rPr>
          <w:rFonts w:asciiTheme="minorHAnsi" w:hAnsiTheme="minorHAnsi" w:cstheme="minorHAnsi"/>
          <w:color w:val="auto"/>
          <w:sz w:val="22"/>
          <w:szCs w:val="22"/>
        </w:rPr>
        <w:t xml:space="preserve">dle harmonogramu zpracovaného příkazníkem dle čl. IV. odst. 4.1. a dále také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dle </w:t>
      </w:r>
      <w:r w:rsidR="005418C0">
        <w:rPr>
          <w:rFonts w:asciiTheme="minorHAnsi" w:hAnsiTheme="minorHAnsi" w:cstheme="minorHAnsi"/>
          <w:color w:val="auto"/>
          <w:sz w:val="22"/>
          <w:szCs w:val="22"/>
        </w:rPr>
        <w:t xml:space="preserve">aktuálních </w:t>
      </w:r>
      <w:r>
        <w:rPr>
          <w:rFonts w:asciiTheme="minorHAnsi" w:hAnsiTheme="minorHAnsi" w:cstheme="minorHAnsi"/>
          <w:color w:val="auto"/>
          <w:sz w:val="22"/>
          <w:szCs w:val="22"/>
        </w:rPr>
        <w:t>potřeb a požadavků příkazce</w:t>
      </w:r>
      <w:r w:rsidR="005418C0">
        <w:rPr>
          <w:rFonts w:asciiTheme="minorHAnsi" w:hAnsiTheme="minorHAnsi" w:cstheme="minorHAnsi"/>
          <w:color w:val="auto"/>
          <w:sz w:val="22"/>
          <w:szCs w:val="22"/>
        </w:rPr>
        <w:t xml:space="preserve"> obsažených </w:t>
      </w:r>
      <w:r w:rsidR="0000785E">
        <w:rPr>
          <w:rFonts w:asciiTheme="minorHAnsi" w:hAnsiTheme="minorHAnsi" w:cstheme="minorHAnsi"/>
          <w:color w:val="auto"/>
          <w:sz w:val="22"/>
          <w:szCs w:val="22"/>
        </w:rPr>
        <w:t xml:space="preserve">v </w:t>
      </w:r>
      <w:r w:rsidR="005418C0">
        <w:rPr>
          <w:rFonts w:asciiTheme="minorHAnsi" w:hAnsiTheme="minorHAnsi" w:cstheme="minorHAnsi"/>
          <w:color w:val="auto"/>
          <w:sz w:val="22"/>
          <w:szCs w:val="22"/>
        </w:rPr>
        <w:t>pokyne</w:t>
      </w:r>
      <w:r w:rsidR="0000785E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5418C0">
        <w:rPr>
          <w:rFonts w:asciiTheme="minorHAnsi" w:hAnsiTheme="minorHAnsi" w:cstheme="minorHAnsi"/>
          <w:color w:val="auto"/>
          <w:sz w:val="22"/>
          <w:szCs w:val="22"/>
        </w:rPr>
        <w:t xml:space="preserve"> prostřednictvím CDE. </w:t>
      </w:r>
    </w:p>
    <w:p w14:paraId="3DA889E1" w14:textId="354CEB96" w:rsidR="005418C0" w:rsidRDefault="00B42596" w:rsidP="0091607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v případě, že budou po dokončení a předání stavby </w:t>
      </w:r>
      <w:r w:rsidRPr="0091607D">
        <w:rPr>
          <w:rFonts w:asciiTheme="minorHAnsi" w:hAnsiTheme="minorHAnsi" w:cstheme="minorHAnsi"/>
          <w:b/>
          <w:bCs/>
          <w:color w:val="auto"/>
          <w:sz w:val="22"/>
          <w:szCs w:val="22"/>
        </w:rPr>
        <w:t>„Novostavba budovy P4“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existovat vady a nedodělky, může příkazce dle své potřeby vyzvat </w:t>
      </w:r>
      <w:r w:rsidR="009A02D1">
        <w:rPr>
          <w:rFonts w:asciiTheme="minorHAnsi" w:hAnsiTheme="minorHAnsi" w:cstheme="minorHAnsi"/>
          <w:color w:val="auto"/>
          <w:sz w:val="22"/>
          <w:szCs w:val="22"/>
        </w:rPr>
        <w:t xml:space="preserve">příkazníka </w:t>
      </w:r>
      <w:r w:rsidR="00F37224">
        <w:rPr>
          <w:rFonts w:asciiTheme="minorHAnsi" w:hAnsiTheme="minorHAnsi" w:cstheme="minorHAnsi"/>
          <w:color w:val="auto"/>
          <w:sz w:val="22"/>
          <w:szCs w:val="22"/>
        </w:rPr>
        <w:t xml:space="preserve">písemným pokynem na email nebo pokynem prostřednictví CDE </w:t>
      </w:r>
      <w:r>
        <w:rPr>
          <w:rFonts w:asciiTheme="minorHAnsi" w:hAnsiTheme="minorHAnsi" w:cstheme="minorHAnsi"/>
          <w:color w:val="auto"/>
          <w:sz w:val="22"/>
          <w:szCs w:val="22"/>
        </w:rPr>
        <w:t>k činnostem dle této smlouvy</w:t>
      </w:r>
      <w:r w:rsidR="00757345">
        <w:rPr>
          <w:rFonts w:asciiTheme="minorHAnsi" w:hAnsiTheme="minorHAnsi" w:cstheme="minorHAnsi"/>
          <w:color w:val="auto"/>
          <w:sz w:val="22"/>
          <w:szCs w:val="22"/>
        </w:rPr>
        <w:t xml:space="preserve"> dle čl. II. odst. 2.2. písm. b) až q), a to až do okamžiku odstranění všech vad a nedodělků</w:t>
      </w:r>
      <w:r w:rsidR="00F37224">
        <w:rPr>
          <w:rFonts w:asciiTheme="minorHAnsi" w:hAnsiTheme="minorHAnsi" w:cstheme="minorHAnsi"/>
          <w:color w:val="auto"/>
          <w:sz w:val="22"/>
          <w:szCs w:val="22"/>
        </w:rPr>
        <w:t>; příkazník se zavazuje provést požadované činnosti v</w:t>
      </w:r>
      <w:r w:rsidR="009A02D1">
        <w:rPr>
          <w:rFonts w:asciiTheme="minorHAnsi" w:hAnsiTheme="minorHAnsi" w:cstheme="minorHAnsi"/>
          <w:color w:val="auto"/>
          <w:sz w:val="22"/>
          <w:szCs w:val="22"/>
        </w:rPr>
        <w:t xml:space="preserve"> termínu</w:t>
      </w:r>
      <w:r w:rsidR="00F37224">
        <w:rPr>
          <w:rFonts w:asciiTheme="minorHAnsi" w:hAnsiTheme="minorHAnsi" w:cstheme="minorHAnsi"/>
          <w:color w:val="auto"/>
          <w:sz w:val="22"/>
          <w:szCs w:val="22"/>
        </w:rPr>
        <w:t xml:space="preserve"> uvedené</w:t>
      </w:r>
      <w:r w:rsidR="009A02D1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F37224">
        <w:rPr>
          <w:rFonts w:asciiTheme="minorHAnsi" w:hAnsiTheme="minorHAnsi" w:cstheme="minorHAnsi"/>
          <w:color w:val="auto"/>
          <w:sz w:val="22"/>
          <w:szCs w:val="22"/>
        </w:rPr>
        <w:t xml:space="preserve"> v</w:t>
      </w:r>
      <w:r w:rsidR="00D53E1D">
        <w:rPr>
          <w:rFonts w:asciiTheme="minorHAnsi" w:hAnsiTheme="minorHAnsi" w:cstheme="minorHAnsi"/>
          <w:color w:val="auto"/>
          <w:sz w:val="22"/>
          <w:szCs w:val="22"/>
        </w:rPr>
        <w:t xml:space="preserve"> tomto </w:t>
      </w:r>
      <w:r w:rsidR="00F37224">
        <w:rPr>
          <w:rFonts w:asciiTheme="minorHAnsi" w:hAnsiTheme="minorHAnsi" w:cstheme="minorHAnsi"/>
          <w:color w:val="auto"/>
          <w:sz w:val="22"/>
          <w:szCs w:val="22"/>
        </w:rPr>
        <w:t>písemném pokynu</w:t>
      </w:r>
      <w:r w:rsidR="003712E2">
        <w:rPr>
          <w:rFonts w:asciiTheme="minorHAnsi" w:hAnsiTheme="minorHAnsi" w:cstheme="minorHAnsi"/>
          <w:color w:val="auto"/>
          <w:sz w:val="22"/>
          <w:szCs w:val="22"/>
        </w:rPr>
        <w:t xml:space="preserve"> (min.</w:t>
      </w:r>
      <w:r w:rsidR="0000785E">
        <w:rPr>
          <w:rFonts w:asciiTheme="minorHAnsi" w:hAnsiTheme="minorHAnsi" w:cstheme="minorHAnsi"/>
          <w:color w:val="auto"/>
          <w:sz w:val="22"/>
          <w:szCs w:val="22"/>
        </w:rPr>
        <w:t xml:space="preserve"> 5 pracovních dnů</w:t>
      </w:r>
      <w:r w:rsidR="003712E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00785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2F69FC6" w14:textId="77777777" w:rsidR="00CD734D" w:rsidRPr="0091607D" w:rsidRDefault="00CD734D" w:rsidP="00CD734D">
      <w:pPr>
        <w:pStyle w:val="Odstavecseseznamem"/>
        <w:spacing w:line="276" w:lineRule="auto"/>
        <w:ind w:left="121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bookmarkEnd w:id="1"/>
    <w:p w14:paraId="4F15E397" w14:textId="136217FE" w:rsidR="000E1438" w:rsidRPr="000173BA" w:rsidRDefault="00220B6B" w:rsidP="00CD734D">
      <w:pPr>
        <w:numPr>
          <w:ilvl w:val="0"/>
          <w:numId w:val="1"/>
        </w:numPr>
        <w:spacing w:line="276" w:lineRule="auto"/>
        <w:ind w:left="850" w:hanging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Vlastní činnost </w:t>
      </w:r>
      <w:r w:rsidR="00757345">
        <w:rPr>
          <w:rFonts w:asciiTheme="minorHAnsi" w:hAnsiTheme="minorHAnsi" w:cstheme="minorHAnsi"/>
          <w:color w:val="auto"/>
          <w:sz w:val="22"/>
          <w:szCs w:val="22"/>
        </w:rPr>
        <w:t xml:space="preserve">příkazníka </w:t>
      </w:r>
      <w:r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bude </w:t>
      </w:r>
      <w:r w:rsidR="003B2532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ukončena </w:t>
      </w:r>
      <w:r w:rsidR="00B04D5B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protokolárním předáním </w:t>
      </w:r>
      <w:r w:rsidR="005507F6" w:rsidRPr="0091607D">
        <w:rPr>
          <w:rFonts w:asciiTheme="minorHAnsi" w:hAnsiTheme="minorHAnsi" w:cstheme="minorHAnsi"/>
          <w:color w:val="auto"/>
          <w:sz w:val="22"/>
          <w:szCs w:val="22"/>
        </w:rPr>
        <w:t>dokončené finální kontroly BIM modelu zpracovaného zhotovitelem stavby včetně prezentace výsledku kontroly a realizované implementac</w:t>
      </w:r>
      <w:r w:rsidR="005A4A0F" w:rsidRPr="0091607D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507F6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souborů a dat do CAFM systému příkazce</w:t>
      </w:r>
      <w:r w:rsidR="004502B7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E378A3" w:rsidRPr="0091607D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Prezentace výsledků bude příkazci předávána formou písemné zprávy. </w:t>
      </w:r>
    </w:p>
    <w:p w14:paraId="624BC6B0" w14:textId="77777777" w:rsidR="00220B6B" w:rsidRDefault="00220B6B" w:rsidP="00220B6B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CB98D3" w14:textId="50A587C4" w:rsidR="00304D33" w:rsidRDefault="00B0327B" w:rsidP="005A4A0F">
      <w:pPr>
        <w:numPr>
          <w:ilvl w:val="0"/>
          <w:numId w:val="1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4166">
        <w:rPr>
          <w:rFonts w:asciiTheme="minorHAnsi" w:hAnsiTheme="minorHAnsi" w:cstheme="minorHAnsi"/>
          <w:color w:val="auto"/>
          <w:sz w:val="22"/>
          <w:szCs w:val="22"/>
        </w:rPr>
        <w:t>Předpokládaná doba výkonu</w:t>
      </w:r>
      <w:r w:rsidR="007E416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20B6B">
        <w:rPr>
          <w:rFonts w:asciiTheme="minorHAnsi" w:hAnsiTheme="minorHAnsi" w:cstheme="minorHAnsi"/>
          <w:color w:val="auto"/>
          <w:sz w:val="22"/>
          <w:szCs w:val="22"/>
        </w:rPr>
        <w:t xml:space="preserve">činnosti </w:t>
      </w:r>
      <w:r w:rsidR="00B42596">
        <w:rPr>
          <w:rFonts w:asciiTheme="minorHAnsi" w:hAnsiTheme="minorHAnsi" w:cstheme="minorHAnsi"/>
          <w:color w:val="auto"/>
          <w:sz w:val="22"/>
          <w:szCs w:val="22"/>
        </w:rPr>
        <w:t xml:space="preserve">příkazníka </w:t>
      </w:r>
      <w:r w:rsidRPr="007E4166">
        <w:rPr>
          <w:rFonts w:asciiTheme="minorHAnsi" w:hAnsiTheme="minorHAnsi" w:cstheme="minorHAnsi"/>
          <w:color w:val="auto"/>
          <w:sz w:val="22"/>
          <w:szCs w:val="22"/>
        </w:rPr>
        <w:t>je</w:t>
      </w:r>
      <w:r w:rsidRPr="007E416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40B9C" w:rsidRPr="007E4166">
        <w:rPr>
          <w:rFonts w:asciiTheme="minorHAnsi" w:hAnsiTheme="minorHAnsi" w:cstheme="minorHAnsi"/>
          <w:b/>
          <w:color w:val="auto"/>
          <w:sz w:val="22"/>
          <w:szCs w:val="22"/>
        </w:rPr>
        <w:t xml:space="preserve">19 </w:t>
      </w:r>
      <w:r w:rsidRPr="007E4166">
        <w:rPr>
          <w:rFonts w:asciiTheme="minorHAnsi" w:hAnsiTheme="minorHAnsi" w:cstheme="minorHAnsi"/>
          <w:color w:val="auto"/>
          <w:sz w:val="22"/>
          <w:szCs w:val="22"/>
        </w:rPr>
        <w:t>měsíců.</w:t>
      </w:r>
    </w:p>
    <w:p w14:paraId="59ADA2AB" w14:textId="7D982646" w:rsidR="000E1438" w:rsidRDefault="000E1438" w:rsidP="000E1438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1590B" w14:textId="77777777" w:rsidR="00CD734D" w:rsidRDefault="00CD734D" w:rsidP="00C6257A">
      <w:pPr>
        <w:spacing w:line="276" w:lineRule="auto"/>
        <w:ind w:left="851" w:hanging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72FC28" w14:textId="3BC1E086" w:rsidR="00B0327B" w:rsidRDefault="00B0327B" w:rsidP="005A4A0F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A6E6D">
        <w:rPr>
          <w:rFonts w:asciiTheme="minorHAnsi" w:hAnsiTheme="minorHAnsi" w:cstheme="minorHAnsi"/>
          <w:color w:val="auto"/>
          <w:sz w:val="24"/>
          <w:szCs w:val="24"/>
        </w:rPr>
        <w:t>III.  Odměna a platební podmínky</w:t>
      </w:r>
    </w:p>
    <w:p w14:paraId="17CF533E" w14:textId="77777777" w:rsidR="00CD734D" w:rsidRPr="00CD734D" w:rsidRDefault="00CD734D" w:rsidP="00427426">
      <w:pPr>
        <w:spacing w:line="276" w:lineRule="auto"/>
      </w:pPr>
    </w:p>
    <w:p w14:paraId="25452DA5" w14:textId="613945A9" w:rsidR="00C93464" w:rsidRPr="00CD734D" w:rsidRDefault="00CD1609" w:rsidP="001B6919">
      <w:pPr>
        <w:numPr>
          <w:ilvl w:val="0"/>
          <w:numId w:val="24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D734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0327B" w:rsidRPr="00CD734D">
        <w:rPr>
          <w:rFonts w:asciiTheme="minorHAnsi" w:hAnsiTheme="minorHAnsi" w:cstheme="minorHAnsi"/>
          <w:color w:val="auto"/>
          <w:sz w:val="22"/>
          <w:szCs w:val="22"/>
        </w:rPr>
        <w:t xml:space="preserve">mluvní strany se dohodly, že příkazníkovi náleží za výkon </w:t>
      </w:r>
      <w:r w:rsidR="00C93464" w:rsidRPr="00CD734D">
        <w:rPr>
          <w:rFonts w:asciiTheme="minorHAnsi" w:hAnsiTheme="minorHAnsi" w:cstheme="minorHAnsi"/>
          <w:color w:val="auto"/>
          <w:sz w:val="22"/>
          <w:szCs w:val="22"/>
        </w:rPr>
        <w:t>činností dle této smlouvy tato odměna:</w:t>
      </w:r>
    </w:p>
    <w:p w14:paraId="49D614D6" w14:textId="2CAD1187" w:rsidR="00403DA1" w:rsidRDefault="00403DA1" w:rsidP="00CD1609">
      <w:pPr>
        <w:pStyle w:val="Odstavecseseznamem"/>
        <w:numPr>
          <w:ilvl w:val="0"/>
          <w:numId w:val="19"/>
        </w:numPr>
        <w:spacing w:before="120" w:line="276" w:lineRule="auto"/>
        <w:ind w:left="1208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 činnosti dle 2.3. </w:t>
      </w:r>
      <w:r w:rsidR="0000785E">
        <w:rPr>
          <w:rFonts w:asciiTheme="minorHAnsi" w:hAnsiTheme="minorHAnsi" w:cstheme="minorHAnsi"/>
          <w:color w:val="auto"/>
          <w:sz w:val="22"/>
          <w:szCs w:val="22"/>
        </w:rPr>
        <w:t xml:space="preserve">písm. </w:t>
      </w:r>
      <w:r>
        <w:rPr>
          <w:rFonts w:asciiTheme="minorHAnsi" w:hAnsiTheme="minorHAnsi" w:cstheme="minorHAnsi"/>
          <w:color w:val="auto"/>
          <w:sz w:val="22"/>
          <w:szCs w:val="22"/>
        </w:rPr>
        <w:t>b)</w:t>
      </w:r>
      <w:r w:rsidR="0044568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náleží příkazníkovi, od okamžiku zahájení stavby „Novostavba budovy P4“ do termínu dokončení a předání této stavby zhotovitelem bez vad a nedodělků bránících užívání, odměna 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 xml:space="preserve">ve výši </w:t>
      </w:r>
      <w:r w:rsidRPr="00DA6E6D">
        <w:rPr>
          <w:rFonts w:asciiTheme="minorHAnsi" w:hAnsiTheme="minorHAnsi" w:cs="Courier New"/>
          <w:b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DA6E6D">
        <w:rPr>
          <w:rFonts w:asciiTheme="minorHAnsi" w:hAnsiTheme="minorHAnsi" w:cs="Courier New"/>
          <w:b/>
          <w:color w:val="auto"/>
          <w:sz w:val="20"/>
        </w:rPr>
        <w:instrText xml:space="preserve"> FORMTEXT </w:instrText>
      </w:r>
      <w:r w:rsidRPr="00DA6E6D">
        <w:rPr>
          <w:rFonts w:asciiTheme="minorHAnsi" w:hAnsiTheme="minorHAnsi" w:cs="Courier New"/>
          <w:b/>
          <w:color w:val="auto"/>
          <w:sz w:val="20"/>
        </w:rPr>
      </w:r>
      <w:r w:rsidRPr="00DA6E6D">
        <w:rPr>
          <w:rFonts w:asciiTheme="minorHAnsi" w:hAnsiTheme="minorHAnsi" w:cs="Courier New"/>
          <w:b/>
          <w:color w:val="auto"/>
          <w:sz w:val="20"/>
        </w:rPr>
        <w:fldChar w:fldCharType="separate"/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color w:val="auto"/>
          <w:sz w:val="20"/>
        </w:rPr>
        <w:fldChar w:fldCharType="end"/>
      </w:r>
      <w:r w:rsidRPr="00DA6E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Kč bez DPH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Pr="00DA6E6D">
        <w:rPr>
          <w:rFonts w:asciiTheme="minorHAnsi" w:hAnsiTheme="minorHAnsi" w:cs="Courier New"/>
          <w:b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DA6E6D">
        <w:rPr>
          <w:rFonts w:asciiTheme="minorHAnsi" w:hAnsiTheme="minorHAnsi" w:cs="Courier New"/>
          <w:b/>
          <w:color w:val="auto"/>
          <w:sz w:val="20"/>
        </w:rPr>
        <w:instrText xml:space="preserve"> FORMTEXT </w:instrText>
      </w:r>
      <w:r w:rsidRPr="00DA6E6D">
        <w:rPr>
          <w:rFonts w:asciiTheme="minorHAnsi" w:hAnsiTheme="minorHAnsi" w:cs="Courier New"/>
          <w:b/>
          <w:color w:val="auto"/>
          <w:sz w:val="20"/>
        </w:rPr>
      </w:r>
      <w:r w:rsidRPr="00DA6E6D">
        <w:rPr>
          <w:rFonts w:asciiTheme="minorHAnsi" w:hAnsiTheme="minorHAnsi" w:cs="Courier New"/>
          <w:b/>
          <w:color w:val="auto"/>
          <w:sz w:val="20"/>
        </w:rPr>
        <w:fldChar w:fldCharType="separate"/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noProof/>
          <w:color w:val="auto"/>
          <w:sz w:val="20"/>
        </w:rPr>
        <w:t> </w:t>
      </w:r>
      <w:r w:rsidRPr="00DA6E6D">
        <w:rPr>
          <w:rFonts w:asciiTheme="minorHAnsi" w:hAnsiTheme="minorHAnsi" w:cs="Courier New"/>
          <w:b/>
          <w:color w:val="auto"/>
          <w:sz w:val="20"/>
        </w:rPr>
        <w:fldChar w:fldCharType="end"/>
      </w:r>
      <w:r>
        <w:rPr>
          <w:rFonts w:asciiTheme="minorHAnsi" w:hAnsiTheme="minorHAnsi" w:cs="Courier New"/>
          <w:b/>
          <w:color w:val="auto"/>
          <w:sz w:val="20"/>
        </w:rPr>
        <w:t xml:space="preserve"> </w:t>
      </w:r>
      <w:r w:rsidRPr="00056670">
        <w:rPr>
          <w:rFonts w:asciiTheme="minorHAnsi" w:hAnsiTheme="minorHAnsi" w:cs="Courier New"/>
          <w:b/>
          <w:color w:val="auto"/>
          <w:sz w:val="22"/>
          <w:szCs w:val="22"/>
        </w:rPr>
        <w:t>Kč s DPH</w:t>
      </w:r>
      <w:r w:rsidRPr="00DA6E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A06C35">
        <w:rPr>
          <w:rFonts w:asciiTheme="minorHAnsi" w:hAnsiTheme="minorHAnsi" w:cstheme="minorHAnsi"/>
          <w:color w:val="auto"/>
          <w:sz w:val="22"/>
          <w:szCs w:val="22"/>
        </w:rPr>
        <w:t xml:space="preserve">za každý </w:t>
      </w:r>
      <w:r w:rsidR="00A15726" w:rsidRPr="00A06C35">
        <w:rPr>
          <w:rFonts w:asciiTheme="minorHAnsi" w:hAnsiTheme="minorHAnsi" w:cstheme="minorHAnsi"/>
          <w:color w:val="auto"/>
          <w:sz w:val="22"/>
          <w:szCs w:val="22"/>
        </w:rPr>
        <w:t xml:space="preserve">kalendářní </w:t>
      </w:r>
      <w:r w:rsidRPr="00A06C35">
        <w:rPr>
          <w:rFonts w:asciiTheme="minorHAnsi" w:hAnsiTheme="minorHAnsi" w:cstheme="minorHAnsi"/>
          <w:color w:val="auto"/>
          <w:sz w:val="22"/>
          <w:szCs w:val="22"/>
        </w:rPr>
        <w:t xml:space="preserve">měsíc 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>trvání výkonu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činnosti příkazníka.</w:t>
      </w:r>
    </w:p>
    <w:p w14:paraId="033F4949" w14:textId="04479970" w:rsidR="002C595D" w:rsidRDefault="00C93464" w:rsidP="00CD1609">
      <w:pPr>
        <w:pStyle w:val="Odstavecseseznamem"/>
        <w:numPr>
          <w:ilvl w:val="0"/>
          <w:numId w:val="19"/>
        </w:numPr>
        <w:spacing w:before="120" w:line="276" w:lineRule="auto"/>
        <w:ind w:left="1208" w:hanging="357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 činnost dle 2.3. a) a 2.3. c)</w:t>
      </w:r>
      <w:r w:rsidR="002C595D">
        <w:rPr>
          <w:rFonts w:asciiTheme="minorHAnsi" w:hAnsiTheme="minorHAnsi" w:cstheme="minorHAnsi"/>
          <w:color w:val="auto"/>
          <w:sz w:val="22"/>
          <w:szCs w:val="22"/>
        </w:rPr>
        <w:t xml:space="preserve"> náleží příkazníkovi odměna za každou (1) hodinu činnosti ve výši:  </w:t>
      </w:r>
    </w:p>
    <w:tbl>
      <w:tblPr>
        <w:tblW w:w="679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108"/>
        <w:gridCol w:w="2108"/>
        <w:gridCol w:w="2108"/>
      </w:tblGrid>
      <w:tr w:rsidR="002C595D" w:rsidRPr="00AD2502" w14:paraId="314846A4" w14:textId="77777777" w:rsidTr="00AD2502">
        <w:tc>
          <w:tcPr>
            <w:tcW w:w="471" w:type="dxa"/>
            <w:shd w:val="clear" w:color="auto" w:fill="auto"/>
          </w:tcPr>
          <w:p w14:paraId="51A8B012" w14:textId="77777777" w:rsidR="002C595D" w:rsidRPr="00AD2502" w:rsidRDefault="002C595D" w:rsidP="00AD2502">
            <w:pPr>
              <w:tabs>
                <w:tab w:val="left" w:pos="0"/>
                <w:tab w:val="left" w:pos="1701"/>
                <w:tab w:val="left" w:pos="2268"/>
                <w:tab w:val="left" w:pos="2880"/>
                <w:tab w:val="left" w:pos="4253"/>
              </w:tabs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4F7795EE" w14:textId="77777777" w:rsidR="002C595D" w:rsidRPr="00AD2502" w:rsidRDefault="002C595D" w:rsidP="00AD2502">
            <w:pPr>
              <w:tabs>
                <w:tab w:val="left" w:pos="0"/>
                <w:tab w:val="left" w:pos="1701"/>
                <w:tab w:val="left" w:pos="2268"/>
                <w:tab w:val="left" w:pos="2880"/>
                <w:tab w:val="left" w:pos="4253"/>
              </w:tabs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D250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Kč/hod bez DPH:</w:t>
            </w:r>
          </w:p>
        </w:tc>
        <w:tc>
          <w:tcPr>
            <w:tcW w:w="2108" w:type="dxa"/>
            <w:shd w:val="clear" w:color="auto" w:fill="auto"/>
          </w:tcPr>
          <w:p w14:paraId="39BF9AD0" w14:textId="77777777" w:rsidR="002C595D" w:rsidRPr="00AD2502" w:rsidRDefault="002C595D" w:rsidP="00AD2502">
            <w:pPr>
              <w:tabs>
                <w:tab w:val="left" w:pos="0"/>
                <w:tab w:val="left" w:pos="1701"/>
                <w:tab w:val="left" w:pos="2268"/>
                <w:tab w:val="left" w:pos="2880"/>
                <w:tab w:val="left" w:pos="4253"/>
              </w:tabs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D250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DPH:</w:t>
            </w:r>
          </w:p>
        </w:tc>
        <w:tc>
          <w:tcPr>
            <w:tcW w:w="2108" w:type="dxa"/>
            <w:shd w:val="clear" w:color="auto" w:fill="auto"/>
          </w:tcPr>
          <w:p w14:paraId="06A2DEC1" w14:textId="77777777" w:rsidR="002C595D" w:rsidRPr="00AD2502" w:rsidRDefault="002C595D" w:rsidP="00AD2502">
            <w:pPr>
              <w:tabs>
                <w:tab w:val="left" w:pos="0"/>
                <w:tab w:val="left" w:pos="1701"/>
                <w:tab w:val="left" w:pos="2268"/>
                <w:tab w:val="left" w:pos="2880"/>
                <w:tab w:val="left" w:pos="4253"/>
              </w:tabs>
              <w:spacing w:line="276" w:lineRule="auto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D2502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Kč/hod vč. DPH:</w:t>
            </w:r>
          </w:p>
        </w:tc>
      </w:tr>
      <w:tr w:rsidR="002C595D" w:rsidRPr="00AD2502" w14:paraId="2998EE7D" w14:textId="77777777" w:rsidTr="00AD2502">
        <w:trPr>
          <w:trHeight w:val="299"/>
        </w:trPr>
        <w:tc>
          <w:tcPr>
            <w:tcW w:w="471" w:type="dxa"/>
            <w:shd w:val="clear" w:color="auto" w:fill="auto"/>
          </w:tcPr>
          <w:p w14:paraId="3CCAC1B8" w14:textId="77777777" w:rsidR="002C595D" w:rsidRPr="00AD2502" w:rsidRDefault="002C595D" w:rsidP="00AD2502">
            <w:pPr>
              <w:tabs>
                <w:tab w:val="left" w:pos="0"/>
                <w:tab w:val="left" w:pos="1701"/>
                <w:tab w:val="left" w:pos="2268"/>
                <w:tab w:val="left" w:pos="2880"/>
                <w:tab w:val="left" w:pos="4253"/>
              </w:tabs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D2502">
              <w:rPr>
                <w:rFonts w:ascii="Calibri" w:hAnsi="Calibri" w:cs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108" w:type="dxa"/>
            <w:shd w:val="clear" w:color="auto" w:fill="auto"/>
          </w:tcPr>
          <w:p w14:paraId="497675E7" w14:textId="77777777" w:rsidR="002C595D" w:rsidRPr="00AD2502" w:rsidRDefault="002C595D" w:rsidP="00AD2502">
            <w:pPr>
              <w:spacing w:line="276" w:lineRule="auto"/>
              <w:rPr>
                <w:color w:val="auto"/>
              </w:rPr>
            </w:pPr>
            <w:r w:rsidRPr="00AD2502">
              <w:rPr>
                <w:rFonts w:ascii="Calibri" w:hAnsi="Calibri" w:cs="Calibri"/>
                <w:color w:val="auto"/>
                <w:sz w:val="20"/>
                <w:szCs w:val="20"/>
              </w:rPr>
              <w:t>[</w:t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instrText xml:space="preserve"> FORMTEXT </w:instrText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fldChar w:fldCharType="separate"/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fldChar w:fldCharType="end"/>
            </w:r>
            <w:r w:rsidRPr="00AD2502">
              <w:rPr>
                <w:rFonts w:ascii="Calibri" w:hAnsi="Calibri" w:cs="Calibri"/>
                <w:color w:val="auto"/>
                <w:sz w:val="20"/>
                <w:szCs w:val="20"/>
              </w:rPr>
              <w:t>]</w:t>
            </w:r>
          </w:p>
        </w:tc>
        <w:tc>
          <w:tcPr>
            <w:tcW w:w="2108" w:type="dxa"/>
            <w:shd w:val="clear" w:color="auto" w:fill="auto"/>
          </w:tcPr>
          <w:p w14:paraId="6095F263" w14:textId="77777777" w:rsidR="002C595D" w:rsidRPr="00AD2502" w:rsidRDefault="002C595D" w:rsidP="00AD2502">
            <w:pPr>
              <w:spacing w:line="276" w:lineRule="auto"/>
              <w:rPr>
                <w:color w:val="auto"/>
              </w:rPr>
            </w:pPr>
            <w:r w:rsidRPr="00AD2502">
              <w:rPr>
                <w:rFonts w:ascii="Calibri" w:hAnsi="Calibri" w:cs="Calibri"/>
                <w:color w:val="auto"/>
                <w:sz w:val="20"/>
                <w:szCs w:val="20"/>
              </w:rPr>
              <w:t>[</w:t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instrText xml:space="preserve"> FORMTEXT </w:instrText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fldChar w:fldCharType="separate"/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fldChar w:fldCharType="end"/>
            </w:r>
            <w:r w:rsidRPr="00AD2502">
              <w:rPr>
                <w:rFonts w:ascii="Calibri" w:hAnsi="Calibri" w:cs="Calibri"/>
                <w:color w:val="auto"/>
                <w:sz w:val="20"/>
                <w:szCs w:val="20"/>
              </w:rPr>
              <w:t>]</w:t>
            </w:r>
          </w:p>
        </w:tc>
        <w:tc>
          <w:tcPr>
            <w:tcW w:w="2108" w:type="dxa"/>
            <w:shd w:val="clear" w:color="auto" w:fill="auto"/>
          </w:tcPr>
          <w:p w14:paraId="7380A723" w14:textId="77777777" w:rsidR="002C595D" w:rsidRPr="00AD2502" w:rsidRDefault="002C595D" w:rsidP="00AD2502">
            <w:pPr>
              <w:spacing w:line="276" w:lineRule="auto"/>
              <w:rPr>
                <w:color w:val="auto"/>
              </w:rPr>
            </w:pPr>
            <w:r w:rsidRPr="00AD2502">
              <w:rPr>
                <w:rFonts w:ascii="Calibri" w:hAnsi="Calibri" w:cs="Calibri"/>
                <w:color w:val="auto"/>
                <w:sz w:val="20"/>
                <w:szCs w:val="20"/>
              </w:rPr>
              <w:t>[</w:t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instrText xml:space="preserve"> FORMTEXT </w:instrText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fldChar w:fldCharType="separate"/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noProof/>
                <w:color w:val="auto"/>
                <w:sz w:val="20"/>
              </w:rPr>
              <w:t> </w:t>
            </w:r>
            <w:r w:rsidRPr="00AD2502">
              <w:rPr>
                <w:rFonts w:asciiTheme="minorHAnsi" w:hAnsiTheme="minorHAnsi" w:cs="Courier New"/>
                <w:b/>
                <w:color w:val="auto"/>
                <w:sz w:val="20"/>
              </w:rPr>
              <w:fldChar w:fldCharType="end"/>
            </w:r>
            <w:r w:rsidRPr="00AD2502">
              <w:rPr>
                <w:rFonts w:ascii="Calibri" w:hAnsi="Calibri" w:cs="Calibri"/>
                <w:color w:val="auto"/>
                <w:sz w:val="20"/>
                <w:szCs w:val="20"/>
              </w:rPr>
              <w:t>]</w:t>
            </w:r>
          </w:p>
        </w:tc>
      </w:tr>
    </w:tbl>
    <w:p w14:paraId="3E73DC4B" w14:textId="364CAA10" w:rsidR="002C595D" w:rsidRPr="0091607D" w:rsidRDefault="00CA41B7" w:rsidP="00CA41B7">
      <w:pPr>
        <w:tabs>
          <w:tab w:val="left" w:pos="851"/>
        </w:tabs>
        <w:spacing w:before="240" w:line="276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2C595D">
        <w:rPr>
          <w:rFonts w:asciiTheme="minorHAnsi" w:hAnsiTheme="minorHAnsi" w:cstheme="minorHAnsi"/>
          <w:color w:val="auto"/>
          <w:sz w:val="22"/>
          <w:szCs w:val="22"/>
        </w:rPr>
        <w:t>aximální úhrada za činnosti dle hodinové sazby nesmí přesáhnout cenu za 30 hodin</w:t>
      </w:r>
      <w:r w:rsidR="00CD160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595D">
        <w:rPr>
          <w:rFonts w:asciiTheme="minorHAnsi" w:hAnsiTheme="minorHAnsi" w:cstheme="minorHAnsi"/>
          <w:color w:val="auto"/>
          <w:sz w:val="22"/>
          <w:szCs w:val="22"/>
        </w:rPr>
        <w:t xml:space="preserve">            výkonu těchto činností za měsíc</w:t>
      </w:r>
      <w:r w:rsidR="0000785E">
        <w:rPr>
          <w:rFonts w:asciiTheme="minorHAnsi" w:hAnsiTheme="minorHAnsi" w:cstheme="minorHAnsi"/>
          <w:color w:val="auto"/>
          <w:sz w:val="22"/>
          <w:szCs w:val="22"/>
        </w:rPr>
        <w:t>, nedohodnou-li se smluvní strany jinak.</w:t>
      </w:r>
      <w:r w:rsidR="002C59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40DFBD2" w14:textId="6917B2E3" w:rsidR="00435008" w:rsidRDefault="00435008" w:rsidP="00CD1609">
      <w:pPr>
        <w:spacing w:before="120" w:line="276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607D">
        <w:rPr>
          <w:rFonts w:asciiTheme="minorHAnsi" w:hAnsiTheme="minorHAnsi" w:cstheme="minorHAnsi"/>
          <w:color w:val="auto"/>
          <w:sz w:val="22"/>
          <w:szCs w:val="22"/>
        </w:rPr>
        <w:t>Dohodnut</w:t>
      </w:r>
      <w:r w:rsidR="00C67D98" w:rsidRPr="0091607D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výše odměn obsahuj</w:t>
      </w:r>
      <w:r w:rsidR="00C67D98" w:rsidRPr="0091607D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úhradu veškerých nákladů příkazníka na vykonání dohodnuté činnosti</w:t>
      </w:r>
      <w:r w:rsidR="005507F6" w:rsidRPr="0091607D">
        <w:rPr>
          <w:rFonts w:asciiTheme="minorHAnsi" w:hAnsiTheme="minorHAnsi" w:cstheme="minorHAnsi"/>
          <w:color w:val="auto"/>
          <w:sz w:val="22"/>
          <w:szCs w:val="22"/>
        </w:rPr>
        <w:t xml:space="preserve"> včetně cestovních nákladů, telekomunikační a poštovní náklady, náklady na případné odborné konzultace, odborné posudky a expertízy zajišťované přímo BIM manažerem, mzdové náklady zaměstnanců BIM manažera a náklady na pojistné.</w:t>
      </w:r>
    </w:p>
    <w:p w14:paraId="4D369AF6" w14:textId="77777777" w:rsidR="00C6257A" w:rsidRDefault="00C6257A" w:rsidP="00C6257A">
      <w:pPr>
        <w:spacing w:line="276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BA2D6A" w14:textId="77777777" w:rsidR="00C6257A" w:rsidRDefault="00435008" w:rsidP="00C6257A">
      <w:pPr>
        <w:numPr>
          <w:ilvl w:val="0"/>
          <w:numId w:val="24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257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Úplata za </w:t>
      </w:r>
      <w:r w:rsidR="00403DA1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činnost příkazníka </w:t>
      </w:r>
      <w:r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bude </w:t>
      </w:r>
      <w:r w:rsidR="004E2737" w:rsidRPr="00C6257A">
        <w:rPr>
          <w:rFonts w:asciiTheme="minorHAnsi" w:hAnsiTheme="minorHAnsi" w:cstheme="minorHAnsi"/>
          <w:color w:val="auto"/>
          <w:sz w:val="22"/>
          <w:szCs w:val="22"/>
        </w:rPr>
        <w:t>provedena</w:t>
      </w:r>
      <w:r w:rsidR="00485B11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vždy</w:t>
      </w:r>
      <w:r w:rsidR="004E2737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na základě vystavené </w:t>
      </w:r>
      <w:r w:rsidRPr="00C6257A">
        <w:rPr>
          <w:rFonts w:asciiTheme="minorHAnsi" w:hAnsiTheme="minorHAnsi" w:cstheme="minorHAnsi"/>
          <w:color w:val="auto"/>
          <w:sz w:val="22"/>
          <w:szCs w:val="22"/>
        </w:rPr>
        <w:t>faktury</w:t>
      </w:r>
      <w:r w:rsidR="00403DA1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(v případě činností dle 3.1. písm. a) </w:t>
      </w:r>
      <w:r w:rsidR="00B73BB6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na základě měsíčně </w:t>
      </w:r>
      <w:r w:rsidR="00403DA1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vystavené </w:t>
      </w:r>
      <w:r w:rsidR="00B73BB6" w:rsidRPr="00C6257A">
        <w:rPr>
          <w:rFonts w:asciiTheme="minorHAnsi" w:hAnsiTheme="minorHAnsi" w:cstheme="minorHAnsi"/>
          <w:color w:val="auto"/>
          <w:sz w:val="22"/>
          <w:szCs w:val="22"/>
        </w:rPr>
        <w:t>faktury</w:t>
      </w:r>
      <w:r w:rsidR="00403DA1" w:rsidRPr="00C6257A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25222A" w:rsidRPr="00C6257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1B2FE7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Doba splatnosti faktury je dohodnuta na 60 dnů od jejího </w:t>
      </w:r>
      <w:r w:rsidR="0077115E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prokazatelného </w:t>
      </w:r>
      <w:r w:rsidR="00073A32" w:rsidRPr="00C6257A">
        <w:rPr>
          <w:rFonts w:asciiTheme="minorHAnsi" w:hAnsiTheme="minorHAnsi" w:cstheme="minorHAnsi"/>
          <w:color w:val="auto"/>
          <w:sz w:val="22"/>
          <w:szCs w:val="22"/>
        </w:rPr>
        <w:t>doručení příkazci</w:t>
      </w:r>
      <w:r w:rsidR="0077115E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v elektronické podobě na e-mail </w:t>
      </w:r>
      <w:hyperlink r:id="rId8" w:history="1">
        <w:r w:rsidR="00670531" w:rsidRPr="00C6257A">
          <w:rPr>
            <w:rStyle w:val="Hypertextovodkaz"/>
            <w:rFonts w:asciiTheme="minorHAnsi" w:hAnsiTheme="minorHAnsi" w:cstheme="minorHAnsi"/>
            <w:sz w:val="22"/>
            <w:szCs w:val="22"/>
          </w:rPr>
          <w:t>fin@fnol.cz</w:t>
        </w:r>
      </w:hyperlink>
      <w:r w:rsidR="00670531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, a to ve formátu PDF </w:t>
      </w:r>
      <w:r w:rsidR="003712E2" w:rsidRPr="00C6257A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670531" w:rsidRPr="00C6257A">
        <w:rPr>
          <w:rFonts w:asciiTheme="minorHAnsi" w:hAnsiTheme="minorHAnsi" w:cstheme="minorHAnsi"/>
          <w:color w:val="auto"/>
          <w:sz w:val="22"/>
          <w:szCs w:val="22"/>
        </w:rPr>
        <w:t>četně standardu ISDOC (Information System Document</w:t>
      </w:r>
      <w:r w:rsidR="00740EC2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– standard pro elektronickou fakturaci v České republice), nedohodnou-li se smluvní strany jinak. Faktura ve standardu ISDOC může být přiložena i samostatně mimo PDF. Použitá verze ISDOC musí být ve verzi 6.0.1. a vyšší.</w:t>
      </w:r>
      <w:r w:rsidR="005332B3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K</w:t>
      </w:r>
      <w:r w:rsidR="00740EC2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faktu</w:t>
      </w:r>
      <w:r w:rsidR="005332B3" w:rsidRPr="00C6257A">
        <w:rPr>
          <w:rFonts w:asciiTheme="minorHAnsi" w:hAnsiTheme="minorHAnsi" w:cstheme="minorHAnsi"/>
          <w:color w:val="auto"/>
          <w:sz w:val="22"/>
          <w:szCs w:val="22"/>
        </w:rPr>
        <w:t>ře</w:t>
      </w:r>
      <w:r w:rsidR="00740EC2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za činnost příkazníka odměňovanou dle hodin</w:t>
      </w:r>
      <w:r w:rsidR="005332B3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je příkazník povinen připojit příkazcem</w:t>
      </w:r>
      <w:r w:rsidR="0000785E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odsouhlasený</w:t>
      </w:r>
      <w:r w:rsidR="00740EC2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 výkaz činnost</w:t>
      </w:r>
      <w:r w:rsidR="005332B3" w:rsidRPr="00C6257A">
        <w:rPr>
          <w:rFonts w:asciiTheme="minorHAnsi" w:hAnsiTheme="minorHAnsi" w:cstheme="minorHAnsi"/>
          <w:color w:val="auto"/>
          <w:sz w:val="22"/>
          <w:szCs w:val="22"/>
        </w:rPr>
        <w:t>í.</w:t>
      </w:r>
    </w:p>
    <w:p w14:paraId="68BC78B4" w14:textId="216F8B60" w:rsidR="00C6257A" w:rsidRPr="00C6257A" w:rsidRDefault="0091607D" w:rsidP="00C6257A">
      <w:pPr>
        <w:numPr>
          <w:ilvl w:val="0"/>
          <w:numId w:val="24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Faktura musí obsahovat číslo veřejné zakázky </w:t>
      </w:r>
      <w:r w:rsidRPr="00372A7F">
        <w:rPr>
          <w:rFonts w:asciiTheme="minorHAnsi" w:hAnsiTheme="minorHAnsi" w:cstheme="minorHAnsi"/>
          <w:b/>
          <w:color w:val="auto"/>
          <w:sz w:val="22"/>
          <w:szCs w:val="22"/>
        </w:rPr>
        <w:t>VZ-2024</w:t>
      </w:r>
      <w:r w:rsidRPr="00372A7F">
        <w:rPr>
          <w:rFonts w:asciiTheme="minorHAnsi" w:hAnsiTheme="minorHAnsi" w:cstheme="minorHAnsi"/>
          <w:b/>
          <w:bCs/>
          <w:color w:val="auto"/>
          <w:sz w:val="22"/>
          <w:szCs w:val="22"/>
        </w:rPr>
        <w:t>-000239</w:t>
      </w:r>
      <w:r w:rsidR="00CD1609" w:rsidRPr="00372A7F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42B0A0" w14:textId="77777777" w:rsidR="00C6257A" w:rsidRDefault="00C6257A" w:rsidP="00C6257A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284F7C" w14:textId="77777777" w:rsidR="00C6257A" w:rsidRDefault="00CD1609" w:rsidP="00C6257A">
      <w:pPr>
        <w:numPr>
          <w:ilvl w:val="0"/>
          <w:numId w:val="24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257A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180799" w:rsidRPr="00C6257A">
        <w:rPr>
          <w:rFonts w:asciiTheme="minorHAnsi" w:hAnsiTheme="minorHAnsi" w:cstheme="minorHAnsi"/>
          <w:color w:val="auto"/>
          <w:sz w:val="22"/>
          <w:szCs w:val="22"/>
        </w:rPr>
        <w:t>aktura musí obsahovat náležitosti dle platných předpisů</w:t>
      </w:r>
      <w:r w:rsidRPr="00C6257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27E4913" w14:textId="77777777" w:rsidR="00C6257A" w:rsidRDefault="00C6257A" w:rsidP="00C6257A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85C4B4D" w14:textId="77777777" w:rsidR="00C6257A" w:rsidRDefault="00E363CB" w:rsidP="00C6257A">
      <w:pPr>
        <w:numPr>
          <w:ilvl w:val="0"/>
          <w:numId w:val="24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257A">
        <w:rPr>
          <w:rFonts w:asciiTheme="minorHAnsi" w:hAnsiTheme="minorHAnsi" w:cstheme="minorHAnsi"/>
          <w:color w:val="auto"/>
          <w:sz w:val="22"/>
          <w:szCs w:val="22"/>
        </w:rPr>
        <w:t>Povinnost poskytnout odměnu, popř. její část, je příkazcem splněna dnem odepsání fakturované částky z účtu příkazce ve prospěch účtu uvedeného v záhlaví smlouvy.</w:t>
      </w:r>
    </w:p>
    <w:p w14:paraId="47C1A1D6" w14:textId="77777777" w:rsidR="00C6257A" w:rsidRDefault="00C6257A" w:rsidP="00C6257A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E5C6544" w14:textId="4C6ACD8C" w:rsidR="0077115E" w:rsidRPr="00C6257A" w:rsidRDefault="00783B3F" w:rsidP="00C6257A">
      <w:pPr>
        <w:numPr>
          <w:ilvl w:val="0"/>
          <w:numId w:val="24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V případě, že příkazník není plátcem DPH, a v průběhu trvání této smlouvy by se stal plátcem DPH, dohodly se smluvní strany, že v takovém případě zůstane </w:t>
      </w:r>
      <w:r w:rsidR="00731B38" w:rsidRPr="00C6257A">
        <w:rPr>
          <w:rFonts w:asciiTheme="minorHAnsi" w:hAnsiTheme="minorHAnsi" w:cstheme="minorHAnsi"/>
          <w:color w:val="auto"/>
          <w:sz w:val="22"/>
          <w:szCs w:val="22"/>
        </w:rPr>
        <w:t xml:space="preserve">odměna stanovená v bodě 3.1. tohoto článku </w:t>
      </w:r>
      <w:r w:rsidRPr="00C6257A">
        <w:rPr>
          <w:rFonts w:asciiTheme="minorHAnsi" w:hAnsiTheme="minorHAnsi" w:cstheme="minorHAnsi"/>
          <w:color w:val="auto"/>
          <w:sz w:val="22"/>
          <w:szCs w:val="22"/>
        </w:rPr>
        <w:t>neměnná, tj. v původní výši vč. DPH.</w:t>
      </w:r>
    </w:p>
    <w:p w14:paraId="0A902F4D" w14:textId="77777777" w:rsidR="00297D0D" w:rsidRPr="00297D0D" w:rsidRDefault="00297D0D" w:rsidP="00297D0D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E6B6F0D" w14:textId="77777777" w:rsidR="00297D0D" w:rsidRPr="00DA6E6D" w:rsidRDefault="00297D0D" w:rsidP="00297D0D">
      <w:pPr>
        <w:pStyle w:val="Odstavecseseznamem"/>
        <w:spacing w:line="276" w:lineRule="auto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44096" w14:textId="3A8B54F9" w:rsidR="001B6919" w:rsidRDefault="000A066D" w:rsidP="001B6919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A6E6D">
        <w:rPr>
          <w:rFonts w:asciiTheme="minorHAnsi" w:hAnsiTheme="minorHAnsi" w:cstheme="minorHAnsi"/>
          <w:color w:val="auto"/>
          <w:sz w:val="24"/>
          <w:szCs w:val="24"/>
        </w:rPr>
        <w:t xml:space="preserve">IV.  </w:t>
      </w:r>
      <w:r w:rsidR="00D30264" w:rsidRPr="00DA6E6D">
        <w:rPr>
          <w:rFonts w:asciiTheme="minorHAnsi" w:hAnsiTheme="minorHAnsi" w:cstheme="minorHAnsi"/>
          <w:color w:val="auto"/>
          <w:sz w:val="24"/>
          <w:szCs w:val="24"/>
        </w:rPr>
        <w:t>Povinnosti příkazníka</w:t>
      </w:r>
    </w:p>
    <w:p w14:paraId="0E47A382" w14:textId="6644F077" w:rsidR="001B6919" w:rsidRDefault="001B6919" w:rsidP="001B6919"/>
    <w:p w14:paraId="0181A57C" w14:textId="03E224F0" w:rsidR="00B709C0" w:rsidRDefault="005A4A0F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Příkazník se zavazuje zpracovat </w:t>
      </w:r>
      <w:r w:rsidRPr="00B709C0">
        <w:rPr>
          <w:rFonts w:asciiTheme="minorHAnsi" w:hAnsiTheme="minorHAnsi" w:cstheme="minorHAnsi"/>
          <w:color w:val="auto"/>
          <w:sz w:val="22"/>
          <w:szCs w:val="22"/>
        </w:rPr>
        <w:t>harmonogram jednotlivých činností dle čl. II</w:t>
      </w:r>
      <w:r w:rsidR="00445680" w:rsidRPr="00B709C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odst. 2.2., písm. </w:t>
      </w:r>
      <w:r w:rsidR="00DD122C" w:rsidRPr="00B709C0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) až q) </w:t>
      </w:r>
      <w:r w:rsidR="00207B49" w:rsidRPr="00B709C0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F03D48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 rozsahu </w:t>
      </w:r>
      <w:r w:rsidR="00037F37" w:rsidRPr="00B709C0">
        <w:rPr>
          <w:rFonts w:asciiTheme="minorHAnsi" w:hAnsiTheme="minorHAnsi" w:cstheme="minorHAnsi"/>
          <w:color w:val="auto"/>
          <w:sz w:val="22"/>
          <w:szCs w:val="22"/>
        </w:rPr>
        <w:t>předpokládan</w:t>
      </w:r>
      <w:r w:rsidR="00F03D48" w:rsidRPr="00B709C0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037F37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dob</w:t>
      </w:r>
      <w:r w:rsidR="00F03D48" w:rsidRPr="00B709C0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037F37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výkonu činnosti dle odst. 2.</w:t>
      </w:r>
      <w:r w:rsidR="005B57F5" w:rsidRPr="00B709C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037F37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a to do </w:t>
      </w:r>
      <w:r w:rsidRPr="00B709C0">
        <w:rPr>
          <w:rFonts w:asciiTheme="minorHAnsi" w:hAnsiTheme="minorHAnsi" w:cstheme="minorHAnsi"/>
          <w:color w:val="auto"/>
          <w:sz w:val="22"/>
          <w:szCs w:val="22"/>
          <w:u w:val="single"/>
        </w:rPr>
        <w:t>10 dnů</w:t>
      </w:r>
      <w:r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od předání harmonogramu stavby „</w:t>
      </w:r>
      <w:r w:rsidRPr="00B709C0">
        <w:rPr>
          <w:rFonts w:asciiTheme="minorHAnsi" w:hAnsiTheme="minorHAnsi" w:cstheme="minorHAnsi"/>
          <w:b/>
          <w:color w:val="auto"/>
          <w:sz w:val="22"/>
          <w:szCs w:val="22"/>
        </w:rPr>
        <w:t>Novostavba budovy P4</w:t>
      </w:r>
      <w:r w:rsidRPr="00B709C0">
        <w:rPr>
          <w:rFonts w:asciiTheme="minorHAnsi" w:hAnsiTheme="minorHAnsi" w:cstheme="minorHAnsi"/>
          <w:color w:val="auto"/>
          <w:sz w:val="22"/>
          <w:szCs w:val="22"/>
        </w:rPr>
        <w:t>“ dle čl. V., odst. 5.2</w:t>
      </w:r>
      <w:r w:rsidR="00F03D48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příkazcem.</w:t>
      </w:r>
      <w:r w:rsidR="005332B3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V harmonogramu je pří</w:t>
      </w:r>
      <w:r w:rsidR="003712E2" w:rsidRPr="00B709C0">
        <w:rPr>
          <w:rFonts w:asciiTheme="minorHAnsi" w:hAnsiTheme="minorHAnsi" w:cstheme="minorHAnsi"/>
          <w:color w:val="auto"/>
          <w:sz w:val="22"/>
          <w:szCs w:val="22"/>
        </w:rPr>
        <w:t>kazník</w:t>
      </w:r>
      <w:r w:rsidR="005332B3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povinen zohlednit</w:t>
      </w:r>
      <w:r w:rsidR="00692678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BE</w:t>
      </w:r>
      <w:r w:rsidR="00692678" w:rsidRPr="00A06C35">
        <w:rPr>
          <w:rFonts w:asciiTheme="minorHAnsi" w:hAnsiTheme="minorHAnsi" w:cstheme="minorHAnsi"/>
          <w:color w:val="auto"/>
          <w:sz w:val="22"/>
          <w:szCs w:val="22"/>
        </w:rPr>
        <w:t xml:space="preserve">P, </w:t>
      </w:r>
      <w:r w:rsidR="00605AC6" w:rsidRPr="00A06C35">
        <w:rPr>
          <w:rFonts w:asciiTheme="minorHAnsi" w:hAnsiTheme="minorHAnsi" w:cstheme="minorHAnsi"/>
          <w:color w:val="auto"/>
          <w:sz w:val="22"/>
          <w:szCs w:val="22"/>
        </w:rPr>
        <w:t>EIR</w:t>
      </w:r>
      <w:r w:rsidR="00692678" w:rsidRPr="00A06C35">
        <w:rPr>
          <w:rFonts w:asciiTheme="minorHAnsi" w:hAnsiTheme="minorHAnsi" w:cstheme="minorHAnsi"/>
          <w:color w:val="auto"/>
          <w:sz w:val="22"/>
          <w:szCs w:val="22"/>
        </w:rPr>
        <w:t xml:space="preserve"> a harmonogram </w:t>
      </w:r>
      <w:r w:rsidR="00692678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zhotovitele stavby. </w:t>
      </w:r>
      <w:r w:rsidR="0000785E" w:rsidRPr="00B709C0">
        <w:rPr>
          <w:rFonts w:asciiTheme="minorHAnsi" w:hAnsiTheme="minorHAnsi" w:cstheme="minorHAnsi"/>
          <w:color w:val="auto"/>
          <w:sz w:val="22"/>
          <w:szCs w:val="22"/>
        </w:rPr>
        <w:t>Dojde-li ke změně harmonogramu stavby</w:t>
      </w:r>
      <w:r w:rsidR="00574A6D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4A6D" w:rsidRPr="00B709C0">
        <w:rPr>
          <w:rFonts w:asciiTheme="minorHAnsi" w:hAnsiTheme="minorHAnsi" w:cstheme="minorHAnsi"/>
          <w:b/>
          <w:bCs/>
          <w:color w:val="auto"/>
          <w:sz w:val="22"/>
          <w:szCs w:val="22"/>
        </w:rPr>
        <w:t>„Novostavba budovy P4“</w:t>
      </w:r>
      <w:r w:rsidR="0000785E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45680" w:rsidRPr="00B709C0">
        <w:rPr>
          <w:rFonts w:asciiTheme="minorHAnsi" w:hAnsiTheme="minorHAnsi" w:cstheme="minorHAnsi"/>
          <w:color w:val="auto"/>
          <w:sz w:val="22"/>
          <w:szCs w:val="22"/>
        </w:rPr>
        <w:t>zavazuje se příkazce předat</w:t>
      </w:r>
      <w:r w:rsidR="00574A6D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příkazníkovi</w:t>
      </w:r>
      <w:r w:rsidR="00445680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nový harmonogram stavby, a příkazník se </w:t>
      </w:r>
      <w:r w:rsidR="0000785E" w:rsidRPr="00B709C0">
        <w:rPr>
          <w:rFonts w:asciiTheme="minorHAnsi" w:hAnsiTheme="minorHAnsi" w:cstheme="minorHAnsi"/>
          <w:color w:val="auto"/>
          <w:sz w:val="22"/>
          <w:szCs w:val="22"/>
        </w:rPr>
        <w:t>zavazuje</w:t>
      </w:r>
      <w:r w:rsidR="00445680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 do 10 dnů </w:t>
      </w:r>
      <w:r w:rsidR="00574A6D" w:rsidRPr="00B709C0">
        <w:rPr>
          <w:rFonts w:asciiTheme="minorHAnsi" w:hAnsiTheme="minorHAnsi" w:cstheme="minorHAnsi"/>
          <w:color w:val="auto"/>
          <w:sz w:val="22"/>
          <w:szCs w:val="22"/>
        </w:rPr>
        <w:t xml:space="preserve">od převzetí nového harmonogramu stavby </w:t>
      </w:r>
      <w:r w:rsidR="0000785E" w:rsidRPr="00B709C0">
        <w:rPr>
          <w:rFonts w:asciiTheme="minorHAnsi" w:hAnsiTheme="minorHAnsi" w:cstheme="minorHAnsi"/>
          <w:color w:val="auto"/>
          <w:sz w:val="22"/>
          <w:szCs w:val="22"/>
        </w:rPr>
        <w:t>promítnout tuto změnu do svého harmonogramu.</w:t>
      </w:r>
    </w:p>
    <w:p w14:paraId="65B64788" w14:textId="77777777" w:rsidR="00B709C0" w:rsidRDefault="00B709C0" w:rsidP="000F4279">
      <w:pPr>
        <w:pStyle w:val="Odstavecseseznamem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17AE9AD" w14:textId="77777777" w:rsidR="00B709C0" w:rsidRDefault="00BA103E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Příkazník bude Příkazci vždy nejpozději do </w:t>
      </w:r>
      <w:r w:rsidRPr="00B709C0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eastAsia="ar-SA"/>
        </w:rPr>
        <w:t>5. dne každého kalendářního měsíce</w:t>
      </w:r>
      <w:r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předkládat zprávu o průběhu </w:t>
      </w:r>
      <w:r w:rsidR="007B1C67"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procesu </w:t>
      </w:r>
      <w:r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tvorby </w:t>
      </w:r>
      <w:r w:rsidRPr="00B709C0">
        <w:rPr>
          <w:rFonts w:asciiTheme="minorHAnsi" w:hAnsiTheme="minorHAnsi" w:cstheme="minorHAnsi"/>
          <w:color w:val="auto"/>
          <w:sz w:val="22"/>
          <w:szCs w:val="22"/>
        </w:rPr>
        <w:t>informačního modelu stavby a implementace souborů a dat do CAFM systému příkazce</w:t>
      </w:r>
      <w:r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včetně </w:t>
      </w:r>
      <w:r w:rsidR="00AF23A3"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souhrnného popisu</w:t>
      </w:r>
      <w:r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své vykonané činnosti za dané období.</w:t>
      </w:r>
    </w:p>
    <w:p w14:paraId="436377C0" w14:textId="77777777" w:rsidR="00B709C0" w:rsidRDefault="00B709C0" w:rsidP="000F4279">
      <w:pPr>
        <w:pStyle w:val="Odstavecseseznamem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1BBB454" w14:textId="70460748" w:rsidR="00B709C0" w:rsidRPr="00426F87" w:rsidRDefault="00220B6B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výslovně prohlašuje, že se před uzavřením této smlouvy seznámil se zadávací dokumentací pro výběr zhotovitele, zejména pak s dokumenty EIR, PRE-BEP, které jsou součástí zadávací dokumentace na výběr zhotovitele stavby</w:t>
      </w:r>
      <w:r w:rsidR="004B2459"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, tvoří přílohu této smlouvy </w:t>
      </w:r>
      <w:r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a jsou dostupné ke stažení na níže uvedeném odkaze:</w:t>
      </w:r>
    </w:p>
    <w:p w14:paraId="49923A3C" w14:textId="07E9C6E4" w:rsidR="00426F87" w:rsidRPr="00E40FBA" w:rsidRDefault="00426F87" w:rsidP="000F4279">
      <w:pPr>
        <w:spacing w:line="276" w:lineRule="auto"/>
        <w:ind w:left="143" w:firstLine="708"/>
        <w:contextualSpacing/>
        <w:jc w:val="both"/>
        <w:rPr>
          <w:rFonts w:asciiTheme="minorHAnsi" w:hAnsiTheme="minorHAnsi" w:cstheme="minorHAnsi"/>
          <w:i/>
          <w:color w:val="0563C1"/>
          <w:sz w:val="20"/>
          <w:szCs w:val="20"/>
          <w:u w:val="single"/>
        </w:rPr>
      </w:pPr>
      <w:r w:rsidRPr="00E40FBA">
        <w:rPr>
          <w:rFonts w:asciiTheme="minorHAnsi" w:hAnsiTheme="minorHAnsi" w:cstheme="minorHAnsi"/>
          <w:i/>
          <w:color w:val="0563C1"/>
          <w:sz w:val="20"/>
          <w:szCs w:val="20"/>
          <w:u w:val="single"/>
        </w:rPr>
        <w:t>https://tenderarena.cz/dodavatel/seznam-profilu-zadavatelu/detail/Z0001183/zakazka/687452</w:t>
      </w:r>
    </w:p>
    <w:p w14:paraId="7901DAF2" w14:textId="77777777" w:rsidR="00B709C0" w:rsidRDefault="00B709C0" w:rsidP="000F4279">
      <w:pPr>
        <w:pStyle w:val="Odstavecseseznamem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1875D90A" w14:textId="77777777" w:rsidR="00426F87" w:rsidRDefault="00D30264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709C0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uskutečňovat činnost podle této smlouvy poctivě a pečlivě, s vynaložením potřebné odborné péče ve smyslu § 5 odst. 1 občanského zákoníku a v dobré víře.</w:t>
      </w:r>
    </w:p>
    <w:p w14:paraId="279EEAD0" w14:textId="77777777" w:rsidR="00426F87" w:rsidRPr="00426F87" w:rsidRDefault="00426F87" w:rsidP="000F4279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B09EFE" w14:textId="77777777" w:rsidR="00426F87" w:rsidRDefault="00660FA3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6F87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lastRenderedPageBreak/>
        <w:t>Příkazník se zavazuje řídit se při své činnosti pokyny příkazce a všestranně chránit jeho zájmy i dobré jméno.</w:t>
      </w:r>
    </w:p>
    <w:p w14:paraId="0FD041E1" w14:textId="77777777" w:rsidR="00426F87" w:rsidRDefault="00426F87" w:rsidP="000F4279">
      <w:pPr>
        <w:pStyle w:val="Odstavecseseznamem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2396A73" w14:textId="77777777" w:rsidR="00426F87" w:rsidRDefault="00660FA3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6F87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se zavazuje poskytovat příkazci z vlastního podnětu či na žádost příkazce informace potřebné pro jeho rozhodnutí při provádění stavby a údaje a návrhy postupů.</w:t>
      </w:r>
    </w:p>
    <w:p w14:paraId="7FB59E82" w14:textId="77777777" w:rsidR="00426F87" w:rsidRDefault="00426F87" w:rsidP="000F4279">
      <w:pPr>
        <w:pStyle w:val="Odstavecseseznamem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7D3244C" w14:textId="77777777" w:rsidR="00426F87" w:rsidRDefault="00660FA3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6F87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Příkazník je povinen mít </w:t>
      </w:r>
      <w:r w:rsidR="008F1231" w:rsidRPr="00426F87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za sebe zajištěnu </w:t>
      </w:r>
      <w:r w:rsidRPr="00426F87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náhradu pro případ, že sjednanou činnost z prokazatelně objektivních důvodů nebude schopen pro určitou dobu vykonávat (např. pracovní neschopnost apod.) a tyto důvody doložit formou čestného prohlášení.</w:t>
      </w:r>
    </w:p>
    <w:p w14:paraId="6A243C2B" w14:textId="77777777" w:rsidR="00426F87" w:rsidRDefault="00426F87" w:rsidP="000F4279">
      <w:pPr>
        <w:pStyle w:val="Odstavecseseznamem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E9889A3" w14:textId="77777777" w:rsidR="00426F87" w:rsidRDefault="00660FA3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6F87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Pro případ, že se pro příkazníka stane nemožným vykonávat činnost podle této smlouvy, zavazuje se oznámit toto bez zbytečného odkladu příkazci.</w:t>
      </w:r>
    </w:p>
    <w:p w14:paraId="2CE501DD" w14:textId="77777777" w:rsidR="00426F87" w:rsidRDefault="00426F87" w:rsidP="000F4279">
      <w:pPr>
        <w:pStyle w:val="Odstavecseseznamem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2B7C9AC7" w14:textId="3C51F108" w:rsidR="00660FA3" w:rsidRPr="00735CC3" w:rsidRDefault="00D54702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26F87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Příkazník je povinen pečlivě uschovat a opatrovat podklady, které během trvání právního vztahu, založeného touto smlouvou, obdrží od příkazce a do 15 dnů po ukončení tohoto právního vztahu příkazci uvedené podklady a pomůcky vrátit.</w:t>
      </w:r>
    </w:p>
    <w:p w14:paraId="690C03FF" w14:textId="77777777" w:rsidR="00735CC3" w:rsidRDefault="00735CC3" w:rsidP="00735CC3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7E0A37CF" w14:textId="2405E304" w:rsidR="00735CC3" w:rsidRPr="00426F87" w:rsidRDefault="00735CC3" w:rsidP="000F4279">
      <w:pPr>
        <w:numPr>
          <w:ilvl w:val="0"/>
          <w:numId w:val="26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Příkazník se zavazuje zachovávat mlčenlivost ohledně informací, které se dozví v rámci výkonu činností dle této smlouvy. Povinnost mlčenlivosti se nevztahuje na informace obecně známé nebo v obchodních kruzích běžně dostupné a dále na informace, které měla strana, jíž byla informace sdělena druhou smluvní stranou, ve svém držení již před tímto sdělením bez porušení závazku mlčenlivosti.</w:t>
      </w:r>
    </w:p>
    <w:p w14:paraId="664A9CC8" w14:textId="17B6B04F" w:rsidR="001B2FE7" w:rsidRDefault="001B2FE7" w:rsidP="005A4A0F">
      <w:pPr>
        <w:pStyle w:val="Odstavecseseznamem"/>
        <w:spacing w:line="276" w:lineRule="auto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88761BD" w14:textId="77777777" w:rsidR="00F03D48" w:rsidRPr="00DA6E6D" w:rsidRDefault="00F03D48" w:rsidP="005A4A0F">
      <w:pPr>
        <w:pStyle w:val="Odstavecseseznamem"/>
        <w:spacing w:line="276" w:lineRule="auto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76D925A" w14:textId="77777777" w:rsidR="00D54702" w:rsidRPr="00DA6E6D" w:rsidRDefault="00D54702" w:rsidP="005A4A0F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A6E6D">
        <w:rPr>
          <w:rFonts w:asciiTheme="minorHAnsi" w:hAnsiTheme="minorHAnsi" w:cstheme="minorHAnsi"/>
          <w:color w:val="auto"/>
          <w:sz w:val="24"/>
          <w:szCs w:val="24"/>
        </w:rPr>
        <w:t>V. Povinnosti příkaz</w:t>
      </w:r>
      <w:r w:rsidR="00B412AC" w:rsidRPr="00DA6E6D">
        <w:rPr>
          <w:rFonts w:asciiTheme="minorHAnsi" w:hAnsiTheme="minorHAnsi" w:cstheme="minorHAnsi"/>
          <w:color w:val="auto"/>
          <w:sz w:val="24"/>
          <w:szCs w:val="24"/>
        </w:rPr>
        <w:t>ce</w:t>
      </w:r>
    </w:p>
    <w:p w14:paraId="21945D8A" w14:textId="611924AB" w:rsidR="00D54702" w:rsidRDefault="00D54702" w:rsidP="005A4A0F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B598165" w14:textId="77777777" w:rsidR="000F4279" w:rsidRDefault="00B412AC" w:rsidP="000F4279">
      <w:pPr>
        <w:numPr>
          <w:ilvl w:val="0"/>
          <w:numId w:val="27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79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dát příkazníkovi pokyny pro jeho činnost podle této smlouvy a vybavit jej potř</w:t>
      </w:r>
      <w:r w:rsidR="00602355" w:rsidRPr="000F4279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</w:t>
      </w:r>
      <w:r w:rsidRPr="000F4279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bnými podklady.</w:t>
      </w:r>
    </w:p>
    <w:p w14:paraId="3CB1F4A1" w14:textId="77777777" w:rsidR="000F4279" w:rsidRDefault="000F4279" w:rsidP="000F4279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789F15" w14:textId="77777777" w:rsidR="000F4279" w:rsidRDefault="00BA103E" w:rsidP="000F4279">
      <w:pPr>
        <w:numPr>
          <w:ilvl w:val="0"/>
          <w:numId w:val="27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79">
        <w:rPr>
          <w:rFonts w:asciiTheme="minorHAnsi" w:hAnsiTheme="minorHAnsi" w:cstheme="minorHAnsi"/>
          <w:color w:val="auto"/>
          <w:sz w:val="22"/>
          <w:szCs w:val="22"/>
        </w:rPr>
        <w:t xml:space="preserve">Příkazce </w:t>
      </w:r>
      <w:r w:rsidR="005A4A0F" w:rsidRPr="000F4279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se zavazuje předat příkazníkovi </w:t>
      </w:r>
      <w:r w:rsidRPr="000F4279">
        <w:rPr>
          <w:rFonts w:asciiTheme="minorHAnsi" w:hAnsiTheme="minorHAnsi" w:cstheme="minorHAnsi"/>
          <w:color w:val="auto"/>
          <w:sz w:val="22"/>
          <w:szCs w:val="22"/>
        </w:rPr>
        <w:t>harmonogram stavby „</w:t>
      </w:r>
      <w:r w:rsidRPr="000F4279">
        <w:rPr>
          <w:rFonts w:asciiTheme="minorHAnsi" w:hAnsiTheme="minorHAnsi" w:cstheme="minorHAnsi"/>
          <w:b/>
          <w:color w:val="auto"/>
          <w:sz w:val="22"/>
          <w:szCs w:val="22"/>
        </w:rPr>
        <w:t>Novostavba budovy P4</w:t>
      </w:r>
      <w:r w:rsidRPr="000F4279">
        <w:rPr>
          <w:rFonts w:asciiTheme="minorHAnsi" w:hAnsiTheme="minorHAnsi" w:cstheme="minorHAnsi"/>
          <w:color w:val="auto"/>
          <w:sz w:val="22"/>
          <w:szCs w:val="22"/>
        </w:rPr>
        <w:t>“ zpracovaným zhotovitelem</w:t>
      </w:r>
      <w:r w:rsidR="00F03D48" w:rsidRPr="000F4279">
        <w:rPr>
          <w:rFonts w:asciiTheme="minorHAnsi" w:hAnsiTheme="minorHAnsi" w:cstheme="minorHAnsi"/>
          <w:color w:val="auto"/>
          <w:sz w:val="22"/>
          <w:szCs w:val="22"/>
        </w:rPr>
        <w:t xml:space="preserve"> nejpozději do </w:t>
      </w:r>
      <w:r w:rsidR="008C29D9" w:rsidRPr="000F4279">
        <w:rPr>
          <w:rFonts w:asciiTheme="minorHAnsi" w:hAnsiTheme="minorHAnsi" w:cstheme="minorHAnsi"/>
          <w:color w:val="auto"/>
          <w:sz w:val="22"/>
          <w:szCs w:val="22"/>
        </w:rPr>
        <w:t>podpisu smlouvy o dílo se zhotovitelem stavby.</w:t>
      </w:r>
    </w:p>
    <w:p w14:paraId="017BEDDB" w14:textId="77777777" w:rsidR="000F4279" w:rsidRDefault="000F4279" w:rsidP="000F4279">
      <w:pPr>
        <w:pStyle w:val="Odstavecseseznamem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BEEE892" w14:textId="77777777" w:rsidR="000F4279" w:rsidRDefault="00073A32" w:rsidP="000F4279">
      <w:pPr>
        <w:numPr>
          <w:ilvl w:val="0"/>
          <w:numId w:val="27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79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poskytnout příkazníkovi veškerou součinnost nutnou k provádění činností podle této smlouvy. Příkazce se dále zavazuje, že k součinnosti zaváže i třetí osoby, které se na stavbě podílejí, zejména zhotovitele a podzhotovitele stavebních prací a další.</w:t>
      </w:r>
    </w:p>
    <w:p w14:paraId="675CD1B9" w14:textId="77777777" w:rsidR="000F4279" w:rsidRDefault="000F4279" w:rsidP="000F4279">
      <w:pPr>
        <w:pStyle w:val="Odstavecseseznamem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00C17B95" w14:textId="1FCCB956" w:rsidR="000D688D" w:rsidRPr="000F4279" w:rsidRDefault="000D688D" w:rsidP="000F4279">
      <w:pPr>
        <w:numPr>
          <w:ilvl w:val="0"/>
          <w:numId w:val="27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4279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Příkazce se zavazuje dostatečně včas oznámit příkazníkovi omezení rozsahu nebo přerušení prací, jež bude mít vliv i na omezení rozsahu činností zhotovitele.</w:t>
      </w:r>
    </w:p>
    <w:p w14:paraId="7BD09F96" w14:textId="654A287C" w:rsidR="003828F4" w:rsidRDefault="003828F4" w:rsidP="005A4A0F">
      <w:pPr>
        <w:pStyle w:val="Odstavecseseznamem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90004AC" w14:textId="77777777" w:rsidR="007E67AE" w:rsidRPr="003828F4" w:rsidRDefault="007E67AE" w:rsidP="005A4A0F">
      <w:pPr>
        <w:pStyle w:val="Odstavecseseznamem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5FF35AB8" w14:textId="77777777" w:rsidR="00E4484E" w:rsidRPr="00DA6E6D" w:rsidRDefault="00E4484E" w:rsidP="005A4A0F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A6E6D">
        <w:rPr>
          <w:rFonts w:asciiTheme="minorHAnsi" w:hAnsiTheme="minorHAnsi" w:cstheme="minorHAnsi"/>
          <w:color w:val="auto"/>
          <w:sz w:val="24"/>
          <w:szCs w:val="24"/>
        </w:rPr>
        <w:t>VI. Sankce</w:t>
      </w:r>
    </w:p>
    <w:p w14:paraId="15EC362D" w14:textId="77777777" w:rsidR="00D30264" w:rsidRPr="00DA6E6D" w:rsidRDefault="00D30264" w:rsidP="005A4A0F">
      <w:pPr>
        <w:pStyle w:val="Odstavecseseznamem"/>
        <w:spacing w:line="276" w:lineRule="auto"/>
        <w:ind w:left="78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</w:p>
    <w:p w14:paraId="6463F30B" w14:textId="696FE2DB" w:rsidR="002257E6" w:rsidRDefault="000A5833" w:rsidP="002257E6">
      <w:pPr>
        <w:numPr>
          <w:ilvl w:val="0"/>
          <w:numId w:val="28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V případě prodlení </w:t>
      </w:r>
      <w:r w:rsidR="007A7988"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se 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>zahájení</w:t>
      </w:r>
      <w:r w:rsidR="007A7988" w:rsidRPr="002257E6">
        <w:rPr>
          <w:rFonts w:asciiTheme="minorHAnsi" w:hAnsiTheme="minorHAnsi" w:cstheme="minorHAnsi"/>
          <w:color w:val="auto"/>
          <w:sz w:val="22"/>
          <w:szCs w:val="22"/>
        </w:rPr>
        <w:t>m nebo ukončením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 činnost</w:t>
      </w:r>
      <w:r w:rsidR="007A7988" w:rsidRPr="002257E6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DD122C"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 příkazníka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 dle</w:t>
      </w:r>
      <w:r w:rsidR="00207B49"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 čl. II</w:t>
      </w:r>
      <w:r w:rsidR="007A7988" w:rsidRPr="002257E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07B49"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>odst. 2.3</w:t>
      </w:r>
      <w:r w:rsidR="00DD122C" w:rsidRPr="002257E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A7988"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této smlouvy je příkazník povinen uhradit příkazci smluvní pokutu ve výši </w:t>
      </w:r>
      <w:r w:rsidR="007E67AE" w:rsidRPr="002257E6">
        <w:rPr>
          <w:rFonts w:asciiTheme="minorHAnsi" w:hAnsiTheme="minorHAnsi" w:cstheme="minorHAnsi"/>
          <w:color w:val="auto"/>
          <w:sz w:val="22"/>
          <w:szCs w:val="22"/>
        </w:rPr>
        <w:t>1.0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>00 Kč za každý započatý den z prodlení.</w:t>
      </w:r>
    </w:p>
    <w:p w14:paraId="045EE10D" w14:textId="77777777" w:rsidR="002257E6" w:rsidRDefault="002257E6" w:rsidP="002257E6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EE3B4A" w14:textId="10654A76" w:rsidR="002257E6" w:rsidRDefault="000A066D" w:rsidP="002257E6">
      <w:pPr>
        <w:numPr>
          <w:ilvl w:val="0"/>
          <w:numId w:val="28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57E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V případě porušení povinností uvedených v článku </w:t>
      </w:r>
      <w:r w:rsidR="00E4484E"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II. a 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4484E" w:rsidRPr="002257E6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. této smlouvy příkazníkem, je příkazník povinen uhradit příkazci smluvní pokutu ve výši </w:t>
      </w:r>
      <w:r w:rsidR="00BB6DEE" w:rsidRPr="002257E6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>.000</w:t>
      </w:r>
      <w:r w:rsidR="008138F1"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>Kč za každé jednotlivé porušení.</w:t>
      </w:r>
      <w:r w:rsidR="00735CC3">
        <w:rPr>
          <w:rFonts w:asciiTheme="minorHAnsi" w:hAnsiTheme="minorHAnsi" w:cstheme="minorHAnsi"/>
          <w:color w:val="auto"/>
          <w:sz w:val="22"/>
          <w:szCs w:val="22"/>
        </w:rPr>
        <w:t xml:space="preserve"> Smluvní sankce dle tohoto odstavce se neuplatní na prodlení dle čl. II. odst. 2.3. této smlouvy.</w:t>
      </w:r>
    </w:p>
    <w:p w14:paraId="7B654D83" w14:textId="77777777" w:rsidR="002257E6" w:rsidRDefault="002257E6" w:rsidP="002257E6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9520E27" w14:textId="77777777" w:rsidR="002257E6" w:rsidRDefault="000A066D" w:rsidP="002257E6">
      <w:pPr>
        <w:numPr>
          <w:ilvl w:val="0"/>
          <w:numId w:val="28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57E6">
        <w:rPr>
          <w:rFonts w:asciiTheme="minorHAnsi" w:hAnsiTheme="minorHAnsi" w:cstheme="minorHAnsi"/>
          <w:color w:val="auto"/>
          <w:sz w:val="22"/>
          <w:szCs w:val="22"/>
        </w:rPr>
        <w:t xml:space="preserve">Smluvní pokuta je splatná na základě daňového dokladu vystaveného příkazcem. </w:t>
      </w:r>
    </w:p>
    <w:p w14:paraId="6BF5CA41" w14:textId="77777777" w:rsidR="002257E6" w:rsidRDefault="002257E6" w:rsidP="002257E6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08D5FD10" w14:textId="77777777" w:rsidR="002257E6" w:rsidRDefault="00E4484E" w:rsidP="002257E6">
      <w:pPr>
        <w:numPr>
          <w:ilvl w:val="0"/>
          <w:numId w:val="28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57E6">
        <w:rPr>
          <w:rFonts w:asciiTheme="minorHAnsi" w:hAnsiTheme="minorHAnsi" w:cstheme="minorHAnsi"/>
          <w:color w:val="auto"/>
          <w:sz w:val="22"/>
          <w:szCs w:val="22"/>
        </w:rPr>
        <w:t>Smluvní pokuty je příkaz</w:t>
      </w:r>
      <w:r w:rsidR="003A5295" w:rsidRPr="002257E6">
        <w:rPr>
          <w:rFonts w:asciiTheme="minorHAnsi" w:hAnsiTheme="minorHAnsi" w:cstheme="minorHAnsi"/>
          <w:color w:val="auto"/>
          <w:sz w:val="22"/>
          <w:szCs w:val="22"/>
        </w:rPr>
        <w:t>ce oprávněn započíst ve smyslu ú</w:t>
      </w:r>
      <w:r w:rsidRPr="002257E6">
        <w:rPr>
          <w:rFonts w:asciiTheme="minorHAnsi" w:hAnsiTheme="minorHAnsi" w:cstheme="minorHAnsi"/>
          <w:color w:val="auto"/>
          <w:sz w:val="22"/>
          <w:szCs w:val="22"/>
        </w:rPr>
        <w:t>st. § 1982 a násl. Občanského zákoníku proti i nesplatné pohledávce příkazníka na úhradu odměny dle této smlouvy.</w:t>
      </w:r>
    </w:p>
    <w:p w14:paraId="145A0D61" w14:textId="77777777" w:rsidR="002257E6" w:rsidRDefault="002257E6" w:rsidP="002257E6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8700F17" w14:textId="77777777" w:rsidR="002257E6" w:rsidRDefault="00E4484E" w:rsidP="002257E6">
      <w:pPr>
        <w:numPr>
          <w:ilvl w:val="0"/>
          <w:numId w:val="28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57E6">
        <w:rPr>
          <w:rFonts w:asciiTheme="minorHAnsi" w:hAnsiTheme="minorHAnsi" w:cstheme="minorHAnsi"/>
          <w:color w:val="auto"/>
          <w:sz w:val="22"/>
          <w:szCs w:val="22"/>
        </w:rPr>
        <w:t>Ujednání o smluvních sankcích není dotčeno právo příkazce na náhradu škody, vzniklé porušením smluvních povinností, jejichž plnění je sankcí zajištěno. Ustanovení § 2050 občanského zákoníku se nepoužije.</w:t>
      </w:r>
    </w:p>
    <w:p w14:paraId="1DFF95B0" w14:textId="77777777" w:rsidR="002257E6" w:rsidRDefault="002257E6" w:rsidP="002257E6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CDDF237" w14:textId="6F1875E7" w:rsidR="00E4484E" w:rsidRPr="002257E6" w:rsidRDefault="00E4484E" w:rsidP="002257E6">
      <w:pPr>
        <w:numPr>
          <w:ilvl w:val="0"/>
          <w:numId w:val="28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257E6">
        <w:rPr>
          <w:rFonts w:asciiTheme="minorHAnsi" w:hAnsiTheme="minorHAnsi" w:cstheme="minorHAnsi"/>
          <w:color w:val="auto"/>
          <w:sz w:val="22"/>
          <w:szCs w:val="22"/>
        </w:rPr>
        <w:t>Příkazník podpisem této smlouvy prohlašuje, že je pojištěn na škody způsobené při výkonu své činnosti podle této smlouvy.</w:t>
      </w:r>
    </w:p>
    <w:p w14:paraId="09A1E5CD" w14:textId="40C01C57" w:rsidR="001B2FE7" w:rsidRDefault="001B2FE7" w:rsidP="005A4A0F">
      <w:pPr>
        <w:pStyle w:val="Odstavecseseznamem"/>
        <w:spacing w:line="276" w:lineRule="auto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0C17FD" w14:textId="77777777" w:rsidR="007E67AE" w:rsidRPr="00DA6E6D" w:rsidRDefault="007E67AE" w:rsidP="005A4A0F">
      <w:pPr>
        <w:pStyle w:val="Odstavecseseznamem"/>
        <w:spacing w:line="276" w:lineRule="auto"/>
        <w:ind w:left="705" w:hanging="7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F99755" w14:textId="77777777" w:rsidR="00C04AE6" w:rsidRPr="00DA6E6D" w:rsidRDefault="00E44549" w:rsidP="005A4A0F">
      <w:pPr>
        <w:pStyle w:val="Nadpis4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A6E6D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84E" w:rsidRPr="00DA6E6D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="00C04AE6" w:rsidRPr="00DA6E6D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DA6E6D">
        <w:rPr>
          <w:rFonts w:asciiTheme="minorHAnsi" w:hAnsiTheme="minorHAnsi" w:cstheme="minorHAnsi"/>
          <w:color w:val="auto"/>
          <w:sz w:val="24"/>
          <w:szCs w:val="24"/>
        </w:rPr>
        <w:t>Výpověď smlouvy</w:t>
      </w:r>
      <w:r w:rsidR="00C04AE6" w:rsidRPr="00DA6E6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2F51A6" w14:textId="308FE0FA" w:rsidR="00E44549" w:rsidRDefault="00E44549" w:rsidP="005A4A0F">
      <w:pPr>
        <w:spacing w:line="276" w:lineRule="auto"/>
        <w:rPr>
          <w:rFonts w:asciiTheme="minorHAnsi" w:hAnsiTheme="minorHAnsi" w:cstheme="minorHAnsi"/>
          <w:color w:val="auto"/>
        </w:rPr>
      </w:pPr>
    </w:p>
    <w:p w14:paraId="766B082F" w14:textId="77777777" w:rsidR="009B5B3C" w:rsidRDefault="00E44549" w:rsidP="009B5B3C">
      <w:pPr>
        <w:numPr>
          <w:ilvl w:val="0"/>
          <w:numId w:val="29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B3C">
        <w:rPr>
          <w:rFonts w:asciiTheme="minorHAnsi" w:hAnsiTheme="minorHAnsi" w:cstheme="minorHAnsi"/>
          <w:color w:val="auto"/>
          <w:sz w:val="22"/>
          <w:szCs w:val="22"/>
        </w:rPr>
        <w:t>Příkazce může smlouvu kdykoliv částečně nebo v celém rozsahu písemně vypovědět.</w:t>
      </w:r>
    </w:p>
    <w:p w14:paraId="0325FB5F" w14:textId="77777777" w:rsidR="009B5B3C" w:rsidRDefault="009B5B3C" w:rsidP="009B5B3C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40BB36CD" w14:textId="24EB6AC0" w:rsidR="008C29D9" w:rsidRPr="009B5B3C" w:rsidRDefault="00E44549" w:rsidP="009B5B3C">
      <w:pPr>
        <w:numPr>
          <w:ilvl w:val="0"/>
          <w:numId w:val="29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B3C">
        <w:rPr>
          <w:rFonts w:asciiTheme="minorHAnsi" w:hAnsiTheme="minorHAnsi" w:cstheme="minorHAnsi"/>
          <w:color w:val="auto"/>
          <w:sz w:val="22"/>
          <w:szCs w:val="22"/>
        </w:rPr>
        <w:t>Nestanoví-li výpověď pozdější účinnost, nabývá účinnosti dn</w:t>
      </w:r>
      <w:r w:rsidR="00354568" w:rsidRPr="009B5B3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m, kdy se o ní příkazník dověděl nebo mohl dovědět. Od účinnosti výpovědi je příkazník povinen </w:t>
      </w:r>
      <w:r w:rsidR="002C0FF2" w:rsidRPr="009B5B3C">
        <w:rPr>
          <w:rFonts w:asciiTheme="minorHAnsi" w:hAnsiTheme="minorHAnsi" w:cstheme="minorHAnsi"/>
          <w:color w:val="auto"/>
          <w:sz w:val="22"/>
          <w:szCs w:val="22"/>
        </w:rPr>
        <w:t>příkazce upozornit na opatření potřebná k tomu, aby se zabránilo vzniku škody bezprostředně hrozící příkazci nedokončením činnosti související se zařizováním záležitostí.</w:t>
      </w:r>
      <w:r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 Za činnost řádně uskutečněnou do účinnosti výpovědi má příkazník nárok na úhradu nákladů a na přiměřenou část úplaty.</w:t>
      </w:r>
    </w:p>
    <w:p w14:paraId="14083AF0" w14:textId="63292E92" w:rsidR="008C29D9" w:rsidRDefault="008C29D9" w:rsidP="008C29D9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DEC86AF" w14:textId="77777777" w:rsidR="009B5B3C" w:rsidRPr="008C29D9" w:rsidRDefault="009B5B3C" w:rsidP="008C29D9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04E38065" w14:textId="44E9E0A2" w:rsidR="00C04AE6" w:rsidRDefault="00C04AE6" w:rsidP="005A4A0F">
      <w:pPr>
        <w:pStyle w:val="Nadpis6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A6E6D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4549" w:rsidRPr="00DA6E6D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DD46E3" w:rsidRPr="00DA6E6D">
        <w:rPr>
          <w:rFonts w:asciiTheme="minorHAnsi" w:hAnsiTheme="minorHAnsi" w:cstheme="minorHAnsi"/>
          <w:color w:val="auto"/>
          <w:sz w:val="24"/>
          <w:szCs w:val="24"/>
        </w:rPr>
        <w:t>II</w:t>
      </w:r>
      <w:r w:rsidRPr="00DA6E6D">
        <w:rPr>
          <w:rFonts w:asciiTheme="minorHAnsi" w:hAnsiTheme="minorHAnsi" w:cstheme="minorHAnsi"/>
          <w:color w:val="auto"/>
          <w:sz w:val="24"/>
          <w:szCs w:val="24"/>
        </w:rPr>
        <w:t>. Závěrečná ustanovení</w:t>
      </w:r>
    </w:p>
    <w:p w14:paraId="5B5B83B0" w14:textId="77777777" w:rsidR="009B5B3C" w:rsidRPr="009B5B3C" w:rsidRDefault="009B5B3C" w:rsidP="009B5B3C"/>
    <w:p w14:paraId="61FF515B" w14:textId="77777777" w:rsidR="009B5B3C" w:rsidRDefault="00C04AE6" w:rsidP="009B5B3C">
      <w:pPr>
        <w:numPr>
          <w:ilvl w:val="0"/>
          <w:numId w:val="30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B3C">
        <w:rPr>
          <w:rFonts w:asciiTheme="minorHAnsi" w:hAnsiTheme="minorHAnsi" w:cstheme="minorHAnsi"/>
          <w:color w:val="auto"/>
          <w:sz w:val="22"/>
          <w:szCs w:val="22"/>
        </w:rPr>
        <w:t>Tato smlouva nabývá platnosti v den jejího podpisu oprávněnými zástupci obou smluvních stran</w:t>
      </w:r>
      <w:r w:rsidR="00DD122C"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 a účinnosti dnem jejího zveřejnění v registru smluv</w:t>
      </w:r>
      <w:r w:rsidRPr="009B5B3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342F9AA" w14:textId="30454D55" w:rsidR="009B5B3C" w:rsidRDefault="009B5B3C" w:rsidP="009B5B3C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C478EE" w14:textId="77777777" w:rsidR="009B5B3C" w:rsidRDefault="008466E0" w:rsidP="009B5B3C">
      <w:pPr>
        <w:numPr>
          <w:ilvl w:val="0"/>
          <w:numId w:val="30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Tuto smlouvu nelze </w:t>
      </w:r>
      <w:r w:rsidR="00683F6B"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dále </w:t>
      </w:r>
      <w:r w:rsidRPr="009B5B3C">
        <w:rPr>
          <w:rFonts w:asciiTheme="minorHAnsi" w:hAnsiTheme="minorHAnsi" w:cstheme="minorHAnsi"/>
          <w:color w:val="auto"/>
          <w:sz w:val="22"/>
          <w:szCs w:val="22"/>
        </w:rPr>
        <w:t>postupovat, jakož ani pohledávky z ní vyplývající</w:t>
      </w:r>
      <w:r w:rsidR="00541E6B" w:rsidRPr="009B5B3C">
        <w:rPr>
          <w:rFonts w:asciiTheme="minorHAnsi" w:hAnsiTheme="minorHAnsi" w:cstheme="minorHAnsi"/>
          <w:color w:val="auto"/>
          <w:sz w:val="22"/>
          <w:szCs w:val="22"/>
        </w:rPr>
        <w:t>, nedohodnou-li se smluvní strany jinak</w:t>
      </w:r>
      <w:r w:rsidRPr="009B5B3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3600419" w14:textId="77777777" w:rsidR="009B5B3C" w:rsidRDefault="009B5B3C" w:rsidP="009B5B3C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FC3AA5B" w14:textId="77777777" w:rsidR="009B5B3C" w:rsidRDefault="00C04AE6" w:rsidP="009B5B3C">
      <w:pPr>
        <w:numPr>
          <w:ilvl w:val="0"/>
          <w:numId w:val="30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B3C">
        <w:rPr>
          <w:rFonts w:asciiTheme="minorHAnsi" w:hAnsiTheme="minorHAnsi" w:cstheme="minorHAnsi"/>
          <w:color w:val="auto"/>
          <w:sz w:val="22"/>
          <w:szCs w:val="22"/>
        </w:rPr>
        <w:t>Smluvní strany se dohodly, že v případě zániku právního vztahu založeného touto smlouvou zůstávají v platnosti a účinnosti i nadále ustanovení, z jejichž povahy</w:t>
      </w:r>
      <w:r w:rsidR="00F0373D"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B5B3C">
        <w:rPr>
          <w:rFonts w:asciiTheme="minorHAnsi" w:hAnsiTheme="minorHAnsi" w:cstheme="minorHAnsi"/>
          <w:color w:val="auto"/>
          <w:sz w:val="22"/>
          <w:szCs w:val="22"/>
        </w:rPr>
        <w:t>vyplývá, že mají zůstat nedotčena zánikem právního vztahu založeného touto smlouvou.</w:t>
      </w:r>
    </w:p>
    <w:p w14:paraId="506B48DD" w14:textId="77777777" w:rsidR="009B5B3C" w:rsidRDefault="009B5B3C" w:rsidP="009B5B3C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27D8A9F9" w14:textId="77777777" w:rsidR="009B5B3C" w:rsidRDefault="00C04AE6" w:rsidP="009B5B3C">
      <w:pPr>
        <w:numPr>
          <w:ilvl w:val="0"/>
          <w:numId w:val="30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Smlouva je vyhotovena ve </w:t>
      </w:r>
      <w:r w:rsidR="00384D12"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dvou </w:t>
      </w:r>
      <w:r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stejnopisech, z nichž obě smluvní strany obdrží po </w:t>
      </w:r>
      <w:r w:rsidR="00384D12" w:rsidRPr="009B5B3C">
        <w:rPr>
          <w:rFonts w:asciiTheme="minorHAnsi" w:hAnsiTheme="minorHAnsi" w:cstheme="minorHAnsi"/>
          <w:color w:val="auto"/>
          <w:sz w:val="22"/>
          <w:szCs w:val="22"/>
        </w:rPr>
        <w:t xml:space="preserve">jednom </w:t>
      </w:r>
      <w:r w:rsidRPr="009B5B3C">
        <w:rPr>
          <w:rFonts w:asciiTheme="minorHAnsi" w:hAnsiTheme="minorHAnsi" w:cstheme="minorHAnsi"/>
          <w:color w:val="auto"/>
          <w:sz w:val="22"/>
          <w:szCs w:val="22"/>
        </w:rPr>
        <w:t>stejnopise smlouvy. Každý stejnopis této smlouvy má právní sílu originálu.</w:t>
      </w:r>
    </w:p>
    <w:p w14:paraId="3DFD8F85" w14:textId="77777777" w:rsidR="009B5B3C" w:rsidRDefault="009B5B3C" w:rsidP="009B5B3C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6473E58B" w14:textId="77777777" w:rsidR="009B5B3C" w:rsidRDefault="00C04AE6" w:rsidP="009B5B3C">
      <w:pPr>
        <w:numPr>
          <w:ilvl w:val="0"/>
          <w:numId w:val="30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B3C">
        <w:rPr>
          <w:rFonts w:asciiTheme="minorHAnsi" w:hAnsiTheme="minorHAnsi" w:cstheme="minorHAnsi"/>
          <w:color w:val="auto"/>
          <w:sz w:val="22"/>
          <w:szCs w:val="22"/>
        </w:rPr>
        <w:t>V případě neplatnosti nebo neúčinnosti některého ustanovení této smlouvy nebudou dotčena ostatní ustanovení této smlouvy.</w:t>
      </w:r>
    </w:p>
    <w:p w14:paraId="4D39EDF2" w14:textId="77777777" w:rsidR="009B5B3C" w:rsidRDefault="009B5B3C" w:rsidP="009B5B3C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3E843E05" w14:textId="77777777" w:rsidR="009B5B3C" w:rsidRDefault="00C04AE6" w:rsidP="009B5B3C">
      <w:pPr>
        <w:numPr>
          <w:ilvl w:val="0"/>
          <w:numId w:val="30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B3C">
        <w:rPr>
          <w:rFonts w:asciiTheme="minorHAnsi" w:hAnsiTheme="minorHAnsi" w:cstheme="minorHAnsi"/>
          <w:color w:val="auto"/>
          <w:sz w:val="22"/>
          <w:szCs w:val="22"/>
        </w:rPr>
        <w:t>Smluvní strany této smlouvy se dohodly, že právní vztahy založené touto smlouvou se budou řídit právním řádem České republiky.</w:t>
      </w:r>
    </w:p>
    <w:p w14:paraId="724C23D9" w14:textId="77777777" w:rsidR="009B5B3C" w:rsidRDefault="009B5B3C" w:rsidP="009B5B3C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6A31A5DF" w14:textId="145198FD" w:rsidR="00C04AE6" w:rsidRDefault="00C04AE6" w:rsidP="009B5B3C">
      <w:pPr>
        <w:numPr>
          <w:ilvl w:val="0"/>
          <w:numId w:val="30"/>
        </w:numPr>
        <w:spacing w:line="276" w:lineRule="auto"/>
        <w:ind w:left="851" w:hanging="1135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B5B3C">
        <w:rPr>
          <w:rFonts w:asciiTheme="minorHAnsi" w:hAnsiTheme="minorHAnsi" w:cstheme="minorHAnsi"/>
          <w:color w:val="auto"/>
          <w:sz w:val="22"/>
          <w:szCs w:val="22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1D05FB3F" w14:textId="77777777" w:rsidR="00605AC6" w:rsidRDefault="00605AC6" w:rsidP="00605AC6">
      <w:pPr>
        <w:pStyle w:val="Odstavecseseznamem"/>
        <w:rPr>
          <w:rFonts w:asciiTheme="minorHAnsi" w:hAnsiTheme="minorHAnsi" w:cstheme="minorHAnsi"/>
          <w:color w:val="auto"/>
          <w:sz w:val="22"/>
          <w:szCs w:val="22"/>
        </w:rPr>
      </w:pPr>
    </w:p>
    <w:p w14:paraId="1966EFB0" w14:textId="77777777" w:rsidR="00605AC6" w:rsidRPr="009B5B3C" w:rsidRDefault="00605AC6" w:rsidP="00605AC6">
      <w:pPr>
        <w:spacing w:line="276" w:lineRule="auto"/>
        <w:ind w:left="85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884F95" w14:textId="0BC6B3F8" w:rsidR="009B5B3C" w:rsidRDefault="009B5B3C" w:rsidP="009B5B3C">
      <w:pPr>
        <w:pStyle w:val="Nadpis6"/>
        <w:spacing w:before="0" w:after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A6E6D">
        <w:rPr>
          <w:rFonts w:asciiTheme="minorHAnsi" w:hAnsiTheme="minorHAnsi" w:cstheme="minorHAnsi"/>
          <w:color w:val="auto"/>
          <w:sz w:val="24"/>
          <w:szCs w:val="24"/>
        </w:rPr>
        <w:t>I</w:t>
      </w:r>
      <w:r>
        <w:rPr>
          <w:rFonts w:asciiTheme="minorHAnsi" w:hAnsiTheme="minorHAnsi" w:cstheme="minorHAnsi"/>
          <w:color w:val="auto"/>
          <w:sz w:val="24"/>
          <w:szCs w:val="24"/>
        </w:rPr>
        <w:t>X</w:t>
      </w:r>
      <w:r w:rsidRPr="00DA6E6D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auto"/>
          <w:sz w:val="24"/>
          <w:szCs w:val="24"/>
        </w:rPr>
        <w:t>Seznam příloh</w:t>
      </w:r>
    </w:p>
    <w:p w14:paraId="7D508F2A" w14:textId="77777777" w:rsidR="009B5B3C" w:rsidRDefault="009B5B3C" w:rsidP="009B5B3C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 w:hanging="284"/>
        <w:jc w:val="both"/>
        <w:rPr>
          <w:rFonts w:asciiTheme="minorHAnsi" w:hAnsiTheme="minorHAnsi" w:cs="Courier New"/>
          <w:sz w:val="20"/>
        </w:rPr>
      </w:pPr>
    </w:p>
    <w:p w14:paraId="7DC25374" w14:textId="2834C19E" w:rsidR="00C947C8" w:rsidRPr="00C947C8" w:rsidRDefault="00C947C8" w:rsidP="00C947C8">
      <w:pPr>
        <w:numPr>
          <w:ilvl w:val="0"/>
          <w:numId w:val="31"/>
        </w:numPr>
        <w:ind w:left="851" w:hanging="1135"/>
        <w:contextualSpacing/>
        <w:jc w:val="both"/>
        <w:rPr>
          <w:rFonts w:asciiTheme="minorHAnsi" w:hAnsiTheme="minorHAnsi" w:cs="Courier New"/>
          <w:i/>
          <w:sz w:val="20"/>
        </w:rPr>
      </w:pPr>
      <w:r w:rsidRPr="00C947C8">
        <w:rPr>
          <w:rFonts w:asciiTheme="minorHAnsi" w:hAnsiTheme="minorHAnsi" w:cstheme="minorHAnsi"/>
          <w:color w:val="auto"/>
          <w:sz w:val="22"/>
          <w:szCs w:val="22"/>
        </w:rPr>
        <w:t xml:space="preserve">Nedílné přílohy této smlouvy jsou: </w:t>
      </w:r>
      <w:r w:rsidRPr="00C947C8">
        <w:rPr>
          <w:rFonts w:asciiTheme="minorHAnsi" w:hAnsiTheme="minorHAnsi" w:cs="Courier New"/>
          <w:i/>
          <w:sz w:val="20"/>
        </w:rPr>
        <w:t xml:space="preserve"> </w:t>
      </w:r>
    </w:p>
    <w:p w14:paraId="23087291" w14:textId="77777777" w:rsidR="00C947C8" w:rsidRPr="000D412D" w:rsidRDefault="00C947C8" w:rsidP="00C94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708" w:hanging="4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="Courier New"/>
          <w:i/>
          <w:sz w:val="20"/>
        </w:rPr>
        <w:tab/>
      </w:r>
      <w:r>
        <w:rPr>
          <w:rFonts w:asciiTheme="minorHAnsi" w:hAnsiTheme="minorHAnsi" w:cs="Courier New"/>
          <w:i/>
          <w:sz w:val="20"/>
        </w:rPr>
        <w:tab/>
      </w:r>
      <w:r w:rsidRPr="000D412D">
        <w:rPr>
          <w:rFonts w:asciiTheme="minorHAnsi" w:hAnsiTheme="minorHAnsi" w:cstheme="minorHAnsi"/>
          <w:i/>
          <w:sz w:val="22"/>
          <w:szCs w:val="22"/>
        </w:rPr>
        <w:t>Příloha č. 9.1 - BIM protokol</w:t>
      </w:r>
    </w:p>
    <w:p w14:paraId="161FEE09" w14:textId="77777777" w:rsidR="00C947C8" w:rsidRPr="000D412D" w:rsidRDefault="00C947C8" w:rsidP="00C94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708" w:hanging="4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D412D">
        <w:rPr>
          <w:rFonts w:asciiTheme="minorHAnsi" w:hAnsiTheme="minorHAnsi" w:cstheme="minorHAnsi"/>
          <w:i/>
          <w:sz w:val="22"/>
          <w:szCs w:val="22"/>
        </w:rPr>
        <w:tab/>
      </w:r>
      <w:r w:rsidRPr="000D412D">
        <w:rPr>
          <w:rFonts w:asciiTheme="minorHAnsi" w:hAnsiTheme="minorHAnsi" w:cstheme="minorHAnsi"/>
          <w:i/>
          <w:sz w:val="22"/>
          <w:szCs w:val="22"/>
        </w:rPr>
        <w:tab/>
        <w:t>Příloha č. 9.2 - EIR (Požadavky na výměnu informací)</w:t>
      </w:r>
    </w:p>
    <w:p w14:paraId="61FB7C13" w14:textId="77777777" w:rsidR="00C947C8" w:rsidRPr="000D412D" w:rsidRDefault="00C947C8" w:rsidP="00C94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708" w:hanging="4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D412D">
        <w:rPr>
          <w:rFonts w:asciiTheme="minorHAnsi" w:hAnsiTheme="minorHAnsi" w:cstheme="minorHAnsi"/>
          <w:i/>
          <w:sz w:val="22"/>
          <w:szCs w:val="22"/>
        </w:rPr>
        <w:tab/>
      </w:r>
      <w:r w:rsidRPr="000D412D">
        <w:rPr>
          <w:rFonts w:asciiTheme="minorHAnsi" w:hAnsiTheme="minorHAnsi" w:cstheme="minorHAnsi"/>
          <w:i/>
          <w:sz w:val="22"/>
          <w:szCs w:val="22"/>
        </w:rPr>
        <w:tab/>
        <w:t>Příloha č. 9.3 - EIR_Příloha A (Datový standard a třídící systém)</w:t>
      </w:r>
    </w:p>
    <w:p w14:paraId="07D3D693" w14:textId="77777777" w:rsidR="00C947C8" w:rsidRPr="000D412D" w:rsidRDefault="00C947C8" w:rsidP="00C94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708" w:hanging="4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D412D">
        <w:rPr>
          <w:rFonts w:asciiTheme="minorHAnsi" w:hAnsiTheme="minorHAnsi" w:cstheme="minorHAnsi"/>
          <w:i/>
          <w:sz w:val="22"/>
          <w:szCs w:val="22"/>
        </w:rPr>
        <w:tab/>
      </w:r>
      <w:r w:rsidRPr="000D412D">
        <w:rPr>
          <w:rFonts w:asciiTheme="minorHAnsi" w:hAnsiTheme="minorHAnsi" w:cstheme="minorHAnsi"/>
          <w:i/>
          <w:sz w:val="22"/>
          <w:szCs w:val="22"/>
        </w:rPr>
        <w:tab/>
        <w:t>Příloha č. 9.4 - BEP (Plán realizace BIM) – šablona</w:t>
      </w:r>
    </w:p>
    <w:p w14:paraId="64DB6791" w14:textId="58E55A21" w:rsidR="00C947C8" w:rsidRDefault="00C947C8" w:rsidP="00C94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708" w:hanging="420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0D412D">
        <w:rPr>
          <w:rFonts w:asciiTheme="minorHAnsi" w:hAnsiTheme="minorHAnsi" w:cstheme="minorHAnsi"/>
          <w:i/>
          <w:sz w:val="22"/>
          <w:szCs w:val="22"/>
        </w:rPr>
        <w:tab/>
      </w:r>
      <w:r w:rsidRPr="000D412D">
        <w:rPr>
          <w:rFonts w:asciiTheme="minorHAnsi" w:hAnsiTheme="minorHAnsi" w:cstheme="minorHAnsi"/>
          <w:i/>
          <w:sz w:val="22"/>
          <w:szCs w:val="22"/>
        </w:rPr>
        <w:tab/>
        <w:t xml:space="preserve">Příloha č. 9.5 - </w:t>
      </w:r>
      <w:r w:rsidRPr="000D412D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Matice IM</w:t>
      </w:r>
    </w:p>
    <w:p w14:paraId="71BF834B" w14:textId="77777777" w:rsidR="00605AC6" w:rsidRPr="00A06C35" w:rsidRDefault="00605AC6" w:rsidP="00C94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708" w:hanging="420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14:paraId="726DA2E9" w14:textId="758E8602" w:rsidR="00605AC6" w:rsidRPr="00A06C35" w:rsidRDefault="00605AC6" w:rsidP="00605AC6">
      <w:pPr>
        <w:numPr>
          <w:ilvl w:val="0"/>
          <w:numId w:val="31"/>
        </w:numPr>
        <w:ind w:left="851" w:hanging="1135"/>
        <w:contextualSpacing/>
        <w:jc w:val="both"/>
        <w:rPr>
          <w:rFonts w:asciiTheme="minorHAnsi" w:hAnsiTheme="minorHAnsi" w:cs="Courier New"/>
          <w:i/>
          <w:color w:val="auto"/>
          <w:sz w:val="20"/>
        </w:rPr>
      </w:pPr>
      <w:r w:rsidRPr="00A06C35">
        <w:rPr>
          <w:rFonts w:asciiTheme="minorHAnsi" w:hAnsiTheme="minorHAnsi" w:cstheme="minorHAnsi"/>
          <w:color w:val="auto"/>
          <w:sz w:val="22"/>
          <w:szCs w:val="22"/>
        </w:rPr>
        <w:t xml:space="preserve">Další přílohy této smlouvy jsou uloženy u Příkazce a </w:t>
      </w:r>
      <w:r w:rsidR="00AC4EF5" w:rsidRPr="00A06C35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06C35">
        <w:rPr>
          <w:rFonts w:asciiTheme="minorHAnsi" w:hAnsiTheme="minorHAnsi" w:cstheme="minorHAnsi"/>
          <w:color w:val="auto"/>
          <w:sz w:val="22"/>
          <w:szCs w:val="22"/>
        </w:rPr>
        <w:t>říkazníka v elektronické podobě:</w:t>
      </w:r>
    </w:p>
    <w:p w14:paraId="55CDF2B8" w14:textId="2DEC2E95" w:rsidR="00605AC6" w:rsidRPr="00A06C35" w:rsidRDefault="00605AC6" w:rsidP="00605AC6">
      <w:pPr>
        <w:ind w:left="1418"/>
        <w:contextualSpacing/>
        <w:jc w:val="both"/>
        <w:rPr>
          <w:rFonts w:asciiTheme="minorHAnsi" w:hAnsiTheme="minorHAnsi" w:cs="Courier New"/>
          <w:i/>
          <w:color w:val="auto"/>
          <w:sz w:val="20"/>
        </w:rPr>
      </w:pPr>
      <w:r w:rsidRPr="00A06C35">
        <w:rPr>
          <w:rFonts w:asciiTheme="minorHAnsi" w:hAnsiTheme="minorHAnsi" w:cstheme="minorHAnsi"/>
          <w:i/>
          <w:color w:val="auto"/>
          <w:sz w:val="22"/>
          <w:szCs w:val="22"/>
        </w:rPr>
        <w:t>Projektová dokumentace</w:t>
      </w:r>
      <w:r w:rsidR="00566C14" w:rsidRPr="00A06C3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stavby „Novostavba budovy P4“</w:t>
      </w:r>
      <w:r w:rsidRPr="00A06C3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ve stupni DPS</w:t>
      </w:r>
      <w:r w:rsidRPr="00A06C35">
        <w:rPr>
          <w:rFonts w:asciiTheme="minorHAnsi" w:hAnsiTheme="minorHAnsi" w:cs="Courier New"/>
          <w:i/>
          <w:color w:val="auto"/>
          <w:sz w:val="20"/>
        </w:rPr>
        <w:t xml:space="preserve"> </w:t>
      </w:r>
    </w:p>
    <w:p w14:paraId="086CED08" w14:textId="77777777" w:rsidR="00605AC6" w:rsidRPr="000D412D" w:rsidRDefault="00605AC6" w:rsidP="00C94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708" w:hanging="420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</w:p>
    <w:p w14:paraId="382E94A1" w14:textId="77777777" w:rsidR="00C947C8" w:rsidRDefault="00C947C8" w:rsidP="00C947C8">
      <w:pPr>
        <w:spacing w:line="276" w:lineRule="auto"/>
        <w:ind w:left="144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DC8933" w14:textId="77777777" w:rsidR="009B5B3C" w:rsidRDefault="009B5B3C" w:rsidP="009B5B3C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284" w:hanging="284"/>
        <w:jc w:val="both"/>
        <w:rPr>
          <w:rFonts w:asciiTheme="minorHAnsi" w:hAnsiTheme="minorHAnsi" w:cs="Courier New"/>
          <w:sz w:val="20"/>
        </w:rPr>
      </w:pPr>
    </w:p>
    <w:p w14:paraId="5E7F67E9" w14:textId="77777777" w:rsidR="00574A6D" w:rsidRPr="0091607D" w:rsidRDefault="00574A6D" w:rsidP="005A4A0F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9B32882" w14:textId="77777777" w:rsidR="0049044D" w:rsidRPr="00DA6E6D" w:rsidRDefault="0049044D" w:rsidP="005A4A0F">
      <w:pPr>
        <w:pStyle w:val="podpis"/>
        <w:tabs>
          <w:tab w:val="clear" w:pos="3969"/>
        </w:tabs>
        <w:spacing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925B3C8" w14:textId="0D0B3A1C" w:rsidR="007E3CD9" w:rsidRPr="000D412D" w:rsidRDefault="00D85CD5" w:rsidP="005A4A0F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D412D">
        <w:rPr>
          <w:rFonts w:asciiTheme="minorHAnsi" w:hAnsiTheme="minorHAnsi" w:cs="Courier New"/>
          <w:color w:val="auto"/>
          <w:sz w:val="22"/>
          <w:szCs w:val="22"/>
        </w:rPr>
        <w:t xml:space="preserve">V Olomouci, dne …                        </w:t>
      </w:r>
      <w:r w:rsidRPr="000D412D">
        <w:rPr>
          <w:rFonts w:asciiTheme="minorHAnsi" w:hAnsiTheme="minorHAnsi" w:cs="Courier New"/>
          <w:color w:val="auto"/>
          <w:sz w:val="22"/>
          <w:szCs w:val="22"/>
        </w:rPr>
        <w:tab/>
        <w:t xml:space="preserve">V </w:t>
      </w:r>
      <w:r w:rsidRPr="000D412D">
        <w:rPr>
          <w:rFonts w:asciiTheme="minorHAnsi" w:hAnsiTheme="minorHAnsi" w:cs="Courier New"/>
          <w:color w:val="auto"/>
          <w:sz w:val="22"/>
          <w:szCs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0D412D">
        <w:rPr>
          <w:rFonts w:asciiTheme="minorHAnsi" w:hAnsiTheme="minorHAnsi" w:cs="Courier New"/>
          <w:color w:val="auto"/>
          <w:sz w:val="22"/>
          <w:szCs w:val="22"/>
        </w:rPr>
        <w:instrText xml:space="preserve"> FORMTEXT </w:instrText>
      </w:r>
      <w:r w:rsidRPr="000D412D">
        <w:rPr>
          <w:rFonts w:asciiTheme="minorHAnsi" w:hAnsiTheme="minorHAnsi" w:cs="Courier New"/>
          <w:color w:val="auto"/>
          <w:sz w:val="22"/>
          <w:szCs w:val="22"/>
        </w:rPr>
      </w:r>
      <w:r w:rsidRPr="000D412D">
        <w:rPr>
          <w:rFonts w:asciiTheme="minorHAnsi" w:hAnsiTheme="minorHAnsi" w:cs="Courier New"/>
          <w:color w:val="auto"/>
          <w:sz w:val="22"/>
          <w:szCs w:val="22"/>
        </w:rPr>
        <w:fldChar w:fldCharType="separate"/>
      </w:r>
      <w:r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Pr="000D412D">
        <w:rPr>
          <w:rFonts w:asciiTheme="minorHAnsi" w:hAnsiTheme="minorHAnsi" w:cs="Courier New"/>
          <w:color w:val="auto"/>
          <w:sz w:val="22"/>
          <w:szCs w:val="22"/>
        </w:rPr>
        <w:fldChar w:fldCharType="end"/>
      </w:r>
      <w:r w:rsidRPr="000D412D">
        <w:rPr>
          <w:rFonts w:asciiTheme="minorHAnsi" w:hAnsiTheme="minorHAnsi" w:cs="Courier New"/>
          <w:color w:val="auto"/>
          <w:sz w:val="22"/>
          <w:szCs w:val="22"/>
        </w:rPr>
        <w:t xml:space="preserve"> , dne</w:t>
      </w:r>
      <w:r w:rsidR="00055590" w:rsidRPr="000D412D">
        <w:rPr>
          <w:rFonts w:asciiTheme="minorHAnsi" w:hAnsiTheme="minorHAnsi" w:cs="Courier New"/>
          <w:color w:val="auto"/>
          <w:sz w:val="22"/>
          <w:szCs w:val="22"/>
        </w:rPr>
        <w:t xml:space="preserve"> </w:t>
      </w:r>
      <w:r w:rsidR="00055590" w:rsidRPr="000D412D">
        <w:rPr>
          <w:rFonts w:asciiTheme="minorHAnsi" w:hAnsiTheme="minorHAnsi" w:cs="Courier New"/>
          <w:color w:val="auto"/>
          <w:sz w:val="22"/>
          <w:szCs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055590" w:rsidRPr="000D412D">
        <w:rPr>
          <w:rFonts w:asciiTheme="minorHAnsi" w:hAnsiTheme="minorHAnsi" w:cs="Courier New"/>
          <w:color w:val="auto"/>
          <w:sz w:val="22"/>
          <w:szCs w:val="22"/>
        </w:rPr>
        <w:instrText xml:space="preserve"> FORMTEXT </w:instrText>
      </w:r>
      <w:r w:rsidR="00055590" w:rsidRPr="000D412D">
        <w:rPr>
          <w:rFonts w:asciiTheme="minorHAnsi" w:hAnsiTheme="minorHAnsi" w:cs="Courier New"/>
          <w:color w:val="auto"/>
          <w:sz w:val="22"/>
          <w:szCs w:val="22"/>
        </w:rPr>
      </w:r>
      <w:r w:rsidR="00055590" w:rsidRPr="000D412D">
        <w:rPr>
          <w:rFonts w:asciiTheme="minorHAnsi" w:hAnsiTheme="minorHAnsi" w:cs="Courier New"/>
          <w:color w:val="auto"/>
          <w:sz w:val="22"/>
          <w:szCs w:val="22"/>
        </w:rPr>
        <w:fldChar w:fldCharType="separate"/>
      </w:r>
      <w:r w:rsidR="00055590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055590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055590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055590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055590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055590" w:rsidRPr="000D412D">
        <w:rPr>
          <w:rFonts w:asciiTheme="minorHAnsi" w:hAnsiTheme="minorHAnsi" w:cs="Courier New"/>
          <w:color w:val="auto"/>
          <w:sz w:val="22"/>
          <w:szCs w:val="22"/>
        </w:rPr>
        <w:fldChar w:fldCharType="end"/>
      </w:r>
    </w:p>
    <w:p w14:paraId="766ECE1A" w14:textId="77777777" w:rsidR="00922AB4" w:rsidRPr="000D412D" w:rsidRDefault="00922AB4" w:rsidP="005A4A0F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3E5C278" w14:textId="77777777" w:rsidR="00922AB4" w:rsidRPr="000D412D" w:rsidRDefault="00922AB4" w:rsidP="005A4A0F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062355B" w14:textId="77777777" w:rsidR="0049044D" w:rsidRPr="000D412D" w:rsidRDefault="0049044D" w:rsidP="005A4A0F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2A5D401" w14:textId="77777777" w:rsidR="0049044D" w:rsidRPr="000D412D" w:rsidRDefault="0049044D" w:rsidP="005A4A0F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EC2EC3A" w14:textId="77777777" w:rsidR="00C04AE6" w:rsidRPr="000D412D" w:rsidRDefault="00C56ED3" w:rsidP="005A4A0F">
      <w:pPr>
        <w:pStyle w:val="Zkladntext"/>
        <w:tabs>
          <w:tab w:val="left" w:pos="684"/>
          <w:tab w:val="left" w:pos="5103"/>
          <w:tab w:val="left" w:pos="5670"/>
        </w:tabs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D412D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0D412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0D412D">
        <w:rPr>
          <w:rFonts w:asciiTheme="minorHAnsi" w:hAnsiTheme="minorHAnsi" w:cstheme="minorHAnsi"/>
          <w:color w:val="auto"/>
          <w:sz w:val="22"/>
          <w:szCs w:val="22"/>
        </w:rPr>
        <w:t>příkazce</w:t>
      </w:r>
      <w:r w:rsidR="004C1907" w:rsidRPr="000D412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4C1907" w:rsidRPr="000D412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C1907" w:rsidRPr="000D412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D412D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04AE6" w:rsidRPr="000D412D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A52E4" w:rsidRPr="000D412D">
        <w:rPr>
          <w:rFonts w:asciiTheme="minorHAnsi" w:hAnsiTheme="minorHAnsi" w:cstheme="minorHAnsi"/>
          <w:color w:val="auto"/>
          <w:sz w:val="22"/>
          <w:szCs w:val="22"/>
        </w:rPr>
        <w:t>příkazníka</w:t>
      </w:r>
      <w:r w:rsidR="00C04AE6" w:rsidRPr="000D412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6ED39F4" w14:textId="497E28F5" w:rsidR="009D44A0" w:rsidRDefault="009D44A0" w:rsidP="005A4A0F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7F62C54" w14:textId="0A0F4685" w:rsidR="00372A7F" w:rsidRDefault="00372A7F" w:rsidP="005A4A0F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711120B" w14:textId="34EDEC8A" w:rsidR="00372A7F" w:rsidRDefault="00372A7F" w:rsidP="005A4A0F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6983AFB" w14:textId="391B88A6" w:rsidR="00372A7F" w:rsidRDefault="00372A7F" w:rsidP="005A4A0F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0561D7F" w14:textId="77777777" w:rsidR="00372A7F" w:rsidRPr="000D412D" w:rsidRDefault="00372A7F" w:rsidP="005A4A0F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5D4F7B1" w14:textId="77777777" w:rsidR="00AF3AD9" w:rsidRPr="000D412D" w:rsidRDefault="00AF3AD9" w:rsidP="005A4A0F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D412D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……………………………………………………….                                               </w:t>
      </w:r>
      <w:r w:rsidR="007E3CD9" w:rsidRPr="000D412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D412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……………………………………………….</w:t>
      </w:r>
    </w:p>
    <w:p w14:paraId="662F2807" w14:textId="7378DC6D" w:rsidR="00AF3AD9" w:rsidRPr="000D412D" w:rsidRDefault="00372A7F" w:rsidP="005A4A0F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3AD9" w:rsidRPr="000D412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3AD9" w:rsidRPr="000D412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AF3AD9" w:rsidRPr="000D412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</w:t>
      </w:r>
      <w:r w:rsidR="00D85CD5" w:rsidRPr="000D412D">
        <w:rPr>
          <w:rFonts w:asciiTheme="minorHAnsi" w:hAnsiTheme="minorHAnsi" w:cs="Courier New"/>
          <w:color w:val="auto"/>
          <w:sz w:val="22"/>
          <w:szCs w:val="22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85CD5" w:rsidRPr="000D412D">
        <w:rPr>
          <w:rFonts w:asciiTheme="minorHAnsi" w:hAnsiTheme="minorHAnsi" w:cs="Courier New"/>
          <w:color w:val="auto"/>
          <w:sz w:val="22"/>
          <w:szCs w:val="22"/>
        </w:rPr>
        <w:instrText xml:space="preserve"> FORMTEXT </w:instrText>
      </w:r>
      <w:r w:rsidR="00D85CD5" w:rsidRPr="000D412D">
        <w:rPr>
          <w:rFonts w:asciiTheme="minorHAnsi" w:hAnsiTheme="minorHAnsi" w:cs="Courier New"/>
          <w:color w:val="auto"/>
          <w:sz w:val="22"/>
          <w:szCs w:val="22"/>
        </w:rPr>
      </w:r>
      <w:r w:rsidR="00D85CD5" w:rsidRPr="000D412D">
        <w:rPr>
          <w:rFonts w:asciiTheme="minorHAnsi" w:hAnsiTheme="minorHAnsi" w:cs="Courier New"/>
          <w:color w:val="auto"/>
          <w:sz w:val="22"/>
          <w:szCs w:val="22"/>
        </w:rPr>
        <w:fldChar w:fldCharType="separate"/>
      </w:r>
      <w:r w:rsidR="00D85CD5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D85CD5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D85CD5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D85CD5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D85CD5" w:rsidRPr="000D412D">
        <w:rPr>
          <w:rFonts w:asciiTheme="minorHAnsi" w:hAnsiTheme="minorHAnsi" w:cs="Courier New"/>
          <w:noProof/>
          <w:color w:val="auto"/>
          <w:sz w:val="22"/>
          <w:szCs w:val="22"/>
        </w:rPr>
        <w:t> </w:t>
      </w:r>
      <w:r w:rsidR="00D85CD5" w:rsidRPr="000D412D">
        <w:rPr>
          <w:rFonts w:asciiTheme="minorHAnsi" w:hAnsiTheme="minorHAnsi" w:cs="Courier New"/>
          <w:color w:val="auto"/>
          <w:sz w:val="22"/>
          <w:szCs w:val="22"/>
        </w:rPr>
        <w:fldChar w:fldCharType="end"/>
      </w:r>
    </w:p>
    <w:p w14:paraId="3A1F6F82" w14:textId="77777777" w:rsidR="008F542F" w:rsidRPr="00DA6E6D" w:rsidRDefault="00AF3AD9" w:rsidP="005A4A0F">
      <w:pPr>
        <w:pStyle w:val="Zkladntex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D412D">
        <w:rPr>
          <w:rFonts w:asciiTheme="minorHAnsi" w:hAnsiTheme="minorHAnsi" w:cstheme="minorHAnsi"/>
          <w:color w:val="auto"/>
          <w:sz w:val="22"/>
          <w:szCs w:val="22"/>
        </w:rPr>
        <w:t>ředitel Fakultní nemocnice Olomouc</w:t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A6E6D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</w:t>
      </w:r>
      <w:r w:rsidR="00D85CD5" w:rsidRPr="00DA6E6D">
        <w:rPr>
          <w:rFonts w:asciiTheme="minorHAnsi" w:hAnsiTheme="minorHAnsi" w:cs="Courier New"/>
          <w:color w:val="auto"/>
          <w:sz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D85CD5" w:rsidRPr="00DA6E6D">
        <w:rPr>
          <w:rFonts w:asciiTheme="minorHAnsi" w:hAnsiTheme="minorHAnsi" w:cs="Courier New"/>
          <w:color w:val="auto"/>
          <w:sz w:val="20"/>
        </w:rPr>
        <w:instrText xml:space="preserve"> FORMTEXT </w:instrText>
      </w:r>
      <w:r w:rsidR="00D85CD5" w:rsidRPr="00DA6E6D">
        <w:rPr>
          <w:rFonts w:asciiTheme="minorHAnsi" w:hAnsiTheme="minorHAnsi" w:cs="Courier New"/>
          <w:color w:val="auto"/>
          <w:sz w:val="20"/>
        </w:rPr>
      </w:r>
      <w:r w:rsidR="00D85CD5" w:rsidRPr="00DA6E6D">
        <w:rPr>
          <w:rFonts w:asciiTheme="minorHAnsi" w:hAnsiTheme="minorHAnsi" w:cs="Courier New"/>
          <w:color w:val="auto"/>
          <w:sz w:val="20"/>
        </w:rPr>
        <w:fldChar w:fldCharType="separate"/>
      </w:r>
      <w:r w:rsidR="00D85CD5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D85CD5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D85CD5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D85CD5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D85CD5" w:rsidRPr="00DA6E6D">
        <w:rPr>
          <w:rFonts w:asciiTheme="minorHAnsi" w:hAnsiTheme="minorHAnsi" w:cs="Courier New"/>
          <w:noProof/>
          <w:color w:val="auto"/>
          <w:sz w:val="20"/>
        </w:rPr>
        <w:t> </w:t>
      </w:r>
      <w:r w:rsidR="00D85CD5" w:rsidRPr="00DA6E6D">
        <w:rPr>
          <w:rFonts w:asciiTheme="minorHAnsi" w:hAnsiTheme="minorHAnsi" w:cs="Courier New"/>
          <w:color w:val="auto"/>
          <w:sz w:val="20"/>
        </w:rPr>
        <w:fldChar w:fldCharType="end"/>
      </w:r>
    </w:p>
    <w:sectPr w:rsidR="008F542F" w:rsidRPr="00DA6E6D" w:rsidSect="006F294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56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FDB05C2" w16cex:dateUtc="2024-04-16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FAF25" w14:textId="77777777" w:rsidR="00207CA6" w:rsidRDefault="00207CA6" w:rsidP="003D7078">
      <w:r>
        <w:separator/>
      </w:r>
    </w:p>
  </w:endnote>
  <w:endnote w:type="continuationSeparator" w:id="0">
    <w:p w14:paraId="43621985" w14:textId="77777777" w:rsidR="00207CA6" w:rsidRDefault="00207CA6" w:rsidP="003D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628F" w14:textId="77777777" w:rsidR="00D76DEA" w:rsidRDefault="00D76DEA">
    <w:pPr>
      <w:pStyle w:val="Zpat"/>
      <w:jc w:val="right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4</w:t>
    </w:r>
    <w:r w:rsidR="00E43C5F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5A84" w14:textId="77777777" w:rsidR="00D76DEA" w:rsidRDefault="00D76DEA">
    <w:pPr>
      <w:pStyle w:val="Zpat"/>
      <w:jc w:val="right"/>
      <w:rPr>
        <w:sz w:val="16"/>
        <w:szCs w:val="16"/>
      </w:rPr>
    </w:pPr>
    <w:proofErr w:type="gramStart"/>
    <w:r>
      <w:rPr>
        <w:sz w:val="16"/>
        <w:szCs w:val="16"/>
      </w:rPr>
      <w:t>strana :</w:t>
    </w:r>
    <w:proofErr w:type="gramEnd"/>
    <w:r>
      <w:rPr>
        <w:sz w:val="16"/>
        <w:szCs w:val="16"/>
      </w:rPr>
      <w:t xml:space="preserve">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</w:t>
    </w:r>
    <w:r w:rsidR="00E43C5F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E43C5F">
      <w:rPr>
        <w:rStyle w:val="slostrnky"/>
        <w:sz w:val="16"/>
        <w:szCs w:val="16"/>
      </w:rPr>
      <w:fldChar w:fldCharType="separate"/>
    </w:r>
    <w:r w:rsidR="006D228D">
      <w:rPr>
        <w:rStyle w:val="slostrnky"/>
        <w:noProof/>
        <w:sz w:val="16"/>
        <w:szCs w:val="16"/>
      </w:rPr>
      <w:t>1</w:t>
    </w:r>
    <w:r w:rsidR="00E43C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C8D01" w14:textId="77777777" w:rsidR="00207CA6" w:rsidRDefault="00207CA6" w:rsidP="003D7078">
      <w:r>
        <w:separator/>
      </w:r>
    </w:p>
  </w:footnote>
  <w:footnote w:type="continuationSeparator" w:id="0">
    <w:p w14:paraId="35F82F6C" w14:textId="77777777" w:rsidR="00207CA6" w:rsidRDefault="00207CA6" w:rsidP="003D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EE3CB" w14:textId="77777777" w:rsidR="00D76DEA" w:rsidRPr="003D7078" w:rsidRDefault="00D76DEA" w:rsidP="003D7078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</w:pPr>
    <w:r w:rsidRPr="003D7078">
      <w:rPr>
        <w:rFonts w:ascii="Albertus Medium" w:eastAsia="SimSun" w:hAnsi="Albertus Medium" w:cs="Mangal"/>
        <w:b/>
        <w:bCs/>
        <w:color w:val="0000FF"/>
        <w:spacing w:val="40"/>
        <w:kern w:val="1"/>
        <w:sz w:val="20"/>
        <w:lang w:eastAsia="hi-IN" w:bidi="hi-IN"/>
      </w:rPr>
      <w:t xml:space="preserve">      </w:t>
    </w:r>
  </w:p>
  <w:p w14:paraId="09A5A13D" w14:textId="77777777" w:rsidR="00D76DEA" w:rsidRDefault="00D76D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8D7A" w14:textId="77777777" w:rsidR="00D76DEA" w:rsidRDefault="00D76DEA" w:rsidP="00D102C3">
    <w:pPr>
      <w:widowControl w:val="0"/>
      <w:tabs>
        <w:tab w:val="center" w:pos="4536"/>
        <w:tab w:val="right" w:pos="9072"/>
      </w:tabs>
      <w:suppressAutoHyphens/>
      <w:ind w:firstLine="1416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158"/>
    <w:multiLevelType w:val="hybridMultilevel"/>
    <w:tmpl w:val="E7FA0A3A"/>
    <w:lvl w:ilvl="0" w:tplc="37369D66">
      <w:start w:val="1"/>
      <w:numFmt w:val="ordinal"/>
      <w:lvlText w:val="6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29F3"/>
    <w:multiLevelType w:val="multilevel"/>
    <w:tmpl w:val="FAC88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6AA49F6"/>
    <w:multiLevelType w:val="hybridMultilevel"/>
    <w:tmpl w:val="7DA4A196"/>
    <w:lvl w:ilvl="0" w:tplc="643A8A22">
      <w:start w:val="1"/>
      <w:numFmt w:val="ordinal"/>
      <w:lvlText w:val="5.%1"/>
      <w:lvlJc w:val="righ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55F7C"/>
    <w:multiLevelType w:val="hybridMultilevel"/>
    <w:tmpl w:val="53E60E86"/>
    <w:lvl w:ilvl="0" w:tplc="18E423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8738EB"/>
    <w:multiLevelType w:val="hybridMultilevel"/>
    <w:tmpl w:val="5FE413C2"/>
    <w:lvl w:ilvl="0" w:tplc="44386B2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644C81"/>
    <w:multiLevelType w:val="hybridMultilevel"/>
    <w:tmpl w:val="8F52D9A0"/>
    <w:lvl w:ilvl="0" w:tplc="BE1CB5BA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162D4"/>
    <w:multiLevelType w:val="hybridMultilevel"/>
    <w:tmpl w:val="99E2D974"/>
    <w:lvl w:ilvl="0" w:tplc="C33C7A3A">
      <w:start w:val="1"/>
      <w:numFmt w:val="ordinal"/>
      <w:lvlText w:val="8.%1"/>
      <w:lvlJc w:val="lef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6031"/>
    <w:multiLevelType w:val="multilevel"/>
    <w:tmpl w:val="E12012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3296F"/>
    <w:multiLevelType w:val="hybridMultilevel"/>
    <w:tmpl w:val="AB625EF2"/>
    <w:lvl w:ilvl="0" w:tplc="E7DCA52A">
      <w:start w:val="1"/>
      <w:numFmt w:val="ordinal"/>
      <w:lvlText w:val="5.%1"/>
      <w:lvlJc w:val="lef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32A"/>
    <w:multiLevelType w:val="hybridMultilevel"/>
    <w:tmpl w:val="5804FF1C"/>
    <w:lvl w:ilvl="0" w:tplc="854A0606">
      <w:start w:val="1"/>
      <w:numFmt w:val="ordinal"/>
      <w:lvlText w:val="3.%1"/>
      <w:lvlJc w:val="righ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10" w15:restartNumberingAfterBreak="0">
    <w:nsid w:val="25A30A46"/>
    <w:multiLevelType w:val="hybridMultilevel"/>
    <w:tmpl w:val="C2B2D900"/>
    <w:lvl w:ilvl="0" w:tplc="598A5BDE">
      <w:start w:val="1"/>
      <w:numFmt w:val="ordinal"/>
      <w:lvlText w:val="3.%1"/>
      <w:lvlJc w:val="lef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12" w15:restartNumberingAfterBreak="0">
    <w:nsid w:val="367E4826"/>
    <w:multiLevelType w:val="hybridMultilevel"/>
    <w:tmpl w:val="D8A4A062"/>
    <w:lvl w:ilvl="0" w:tplc="3BA0BCC0">
      <w:start w:val="1"/>
      <w:numFmt w:val="ordinal"/>
      <w:lvlText w:val="9.%1"/>
      <w:lvlJc w:val="left"/>
      <w:pPr>
        <w:ind w:left="3334" w:hanging="360"/>
      </w:pPr>
      <w:rPr>
        <w:rFonts w:cs="Times New Roman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E243F"/>
    <w:multiLevelType w:val="hybridMultilevel"/>
    <w:tmpl w:val="0E1CC442"/>
    <w:lvl w:ilvl="0" w:tplc="0E3C8740">
      <w:numFmt w:val="bullet"/>
      <w:lvlText w:val="-"/>
      <w:lvlJc w:val="left"/>
      <w:pPr>
        <w:ind w:left="161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3CF37AA3"/>
    <w:multiLevelType w:val="multilevel"/>
    <w:tmpl w:val="4FCA47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4.%2"/>
      <w:lvlJc w:val="righ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F04557"/>
    <w:multiLevelType w:val="hybridMultilevel"/>
    <w:tmpl w:val="9FC0F9FE"/>
    <w:lvl w:ilvl="0" w:tplc="18525D3E">
      <w:start w:val="1"/>
      <w:numFmt w:val="ordinal"/>
      <w:lvlText w:val="4.%1"/>
      <w:lvlJc w:val="righ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-1534" w:hanging="360"/>
      </w:pPr>
    </w:lvl>
    <w:lvl w:ilvl="2" w:tplc="0405001B" w:tentative="1">
      <w:start w:val="1"/>
      <w:numFmt w:val="lowerRoman"/>
      <w:lvlText w:val="%3."/>
      <w:lvlJc w:val="right"/>
      <w:pPr>
        <w:ind w:left="-814" w:hanging="180"/>
      </w:pPr>
    </w:lvl>
    <w:lvl w:ilvl="3" w:tplc="0405000F" w:tentative="1">
      <w:start w:val="1"/>
      <w:numFmt w:val="decimal"/>
      <w:lvlText w:val="%4."/>
      <w:lvlJc w:val="left"/>
      <w:pPr>
        <w:ind w:left="-94" w:hanging="360"/>
      </w:pPr>
    </w:lvl>
    <w:lvl w:ilvl="4" w:tplc="04050019" w:tentative="1">
      <w:start w:val="1"/>
      <w:numFmt w:val="lowerLetter"/>
      <w:lvlText w:val="%5."/>
      <w:lvlJc w:val="left"/>
      <w:pPr>
        <w:ind w:left="626" w:hanging="360"/>
      </w:pPr>
    </w:lvl>
    <w:lvl w:ilvl="5" w:tplc="0405001B" w:tentative="1">
      <w:start w:val="1"/>
      <w:numFmt w:val="lowerRoman"/>
      <w:lvlText w:val="%6."/>
      <w:lvlJc w:val="right"/>
      <w:pPr>
        <w:ind w:left="1346" w:hanging="180"/>
      </w:pPr>
    </w:lvl>
    <w:lvl w:ilvl="6" w:tplc="0405000F" w:tentative="1">
      <w:start w:val="1"/>
      <w:numFmt w:val="decimal"/>
      <w:lvlText w:val="%7."/>
      <w:lvlJc w:val="left"/>
      <w:pPr>
        <w:ind w:left="2066" w:hanging="360"/>
      </w:pPr>
    </w:lvl>
    <w:lvl w:ilvl="7" w:tplc="04050019" w:tentative="1">
      <w:start w:val="1"/>
      <w:numFmt w:val="lowerLetter"/>
      <w:lvlText w:val="%8."/>
      <w:lvlJc w:val="left"/>
      <w:pPr>
        <w:ind w:left="2786" w:hanging="360"/>
      </w:pPr>
    </w:lvl>
    <w:lvl w:ilvl="8" w:tplc="0405001B" w:tentative="1">
      <w:start w:val="1"/>
      <w:numFmt w:val="lowerRoman"/>
      <w:lvlText w:val="%9."/>
      <w:lvlJc w:val="right"/>
      <w:pPr>
        <w:ind w:left="3506" w:hanging="180"/>
      </w:pPr>
    </w:lvl>
  </w:abstractNum>
  <w:abstractNum w:abstractNumId="16" w15:restartNumberingAfterBreak="0">
    <w:nsid w:val="44B94252"/>
    <w:multiLevelType w:val="hybridMultilevel"/>
    <w:tmpl w:val="4A0AB158"/>
    <w:lvl w:ilvl="0" w:tplc="58CE6DE4">
      <w:start w:val="1"/>
      <w:numFmt w:val="ordinal"/>
      <w:lvlText w:val="9.%1"/>
      <w:lvlJc w:val="righ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058DD"/>
    <w:multiLevelType w:val="hybridMultilevel"/>
    <w:tmpl w:val="D88853A2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2718DE"/>
    <w:multiLevelType w:val="hybridMultilevel"/>
    <w:tmpl w:val="40B48B30"/>
    <w:lvl w:ilvl="0" w:tplc="17CAFBEE">
      <w:start w:val="1"/>
      <w:numFmt w:val="ordinal"/>
      <w:lvlText w:val="8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42190"/>
    <w:multiLevelType w:val="hybridMultilevel"/>
    <w:tmpl w:val="090C80E8"/>
    <w:lvl w:ilvl="0" w:tplc="AF528BCE">
      <w:start w:val="1"/>
      <w:numFmt w:val="ordinal"/>
      <w:lvlText w:val="7.%1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C5006"/>
    <w:multiLevelType w:val="hybridMultilevel"/>
    <w:tmpl w:val="60145594"/>
    <w:lvl w:ilvl="0" w:tplc="FFFFFFFF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F121E3C"/>
    <w:multiLevelType w:val="multilevel"/>
    <w:tmpl w:val="2E1AE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B7E48EE"/>
    <w:multiLevelType w:val="hybridMultilevel"/>
    <w:tmpl w:val="B96CDF36"/>
    <w:lvl w:ilvl="0" w:tplc="964C5A8C">
      <w:start w:val="1"/>
      <w:numFmt w:val="ordinal"/>
      <w:lvlText w:val="2.%1"/>
      <w:lvlJc w:val="left"/>
      <w:pPr>
        <w:ind w:left="333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3" w15:restartNumberingAfterBreak="0">
    <w:nsid w:val="5DAF5FEA"/>
    <w:multiLevelType w:val="multilevel"/>
    <w:tmpl w:val="C4044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152D6C"/>
    <w:multiLevelType w:val="hybridMultilevel"/>
    <w:tmpl w:val="72A6E0CA"/>
    <w:lvl w:ilvl="0" w:tplc="37369D66">
      <w:start w:val="1"/>
      <w:numFmt w:val="ordinal"/>
      <w:lvlText w:val="6.%1"/>
      <w:lvlJc w:val="right"/>
      <w:pPr>
        <w:ind w:left="150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8650B"/>
    <w:multiLevelType w:val="hybridMultilevel"/>
    <w:tmpl w:val="268C4DDE"/>
    <w:lvl w:ilvl="0" w:tplc="191E1B2A">
      <w:start w:val="1"/>
      <w:numFmt w:val="ordinal"/>
      <w:lvlText w:val="3.%1"/>
      <w:lvlJc w:val="righ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70795"/>
    <w:multiLevelType w:val="hybridMultilevel"/>
    <w:tmpl w:val="CB10D748"/>
    <w:lvl w:ilvl="0" w:tplc="E73EF684">
      <w:start w:val="1"/>
      <w:numFmt w:val="ordinal"/>
      <w:lvlText w:val="6.%1"/>
      <w:lvlJc w:val="lef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CF3"/>
    <w:multiLevelType w:val="hybridMultilevel"/>
    <w:tmpl w:val="848C83E4"/>
    <w:lvl w:ilvl="0" w:tplc="267E0066">
      <w:start w:val="1"/>
      <w:numFmt w:val="ordinal"/>
      <w:lvlText w:val="7.%1"/>
      <w:lvlJc w:val="lef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A25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7E00C2"/>
    <w:multiLevelType w:val="hybridMultilevel"/>
    <w:tmpl w:val="96CA5FF4"/>
    <w:lvl w:ilvl="0" w:tplc="1E9A4E34">
      <w:start w:val="1"/>
      <w:numFmt w:val="ordinal"/>
      <w:lvlText w:val="4.%1"/>
      <w:lvlJc w:val="left"/>
      <w:pPr>
        <w:ind w:left="333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131F"/>
    <w:multiLevelType w:val="multilevel"/>
    <w:tmpl w:val="A9F6AB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2"/>
  </w:num>
  <w:num w:numId="2">
    <w:abstractNumId w:val="3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9"/>
  </w:num>
  <w:num w:numId="7">
    <w:abstractNumId w:val="25"/>
  </w:num>
  <w:num w:numId="8">
    <w:abstractNumId w:val="15"/>
  </w:num>
  <w:num w:numId="9">
    <w:abstractNumId w:val="2"/>
  </w:num>
  <w:num w:numId="10">
    <w:abstractNumId w:val="24"/>
  </w:num>
  <w:num w:numId="11">
    <w:abstractNumId w:val="0"/>
  </w:num>
  <w:num w:numId="12">
    <w:abstractNumId w:val="5"/>
  </w:num>
  <w:num w:numId="13">
    <w:abstractNumId w:val="18"/>
  </w:num>
  <w:num w:numId="14">
    <w:abstractNumId w:val="28"/>
  </w:num>
  <w:num w:numId="15">
    <w:abstractNumId w:val="19"/>
  </w:num>
  <w:num w:numId="16">
    <w:abstractNumId w:val="13"/>
  </w:num>
  <w:num w:numId="17">
    <w:abstractNumId w:val="16"/>
  </w:num>
  <w:num w:numId="18">
    <w:abstractNumId w:val="3"/>
  </w:num>
  <w:num w:numId="19">
    <w:abstractNumId w:val="4"/>
  </w:num>
  <w:num w:numId="20">
    <w:abstractNumId w:val="1"/>
  </w:num>
  <w:num w:numId="21">
    <w:abstractNumId w:val="21"/>
  </w:num>
  <w:num w:numId="22">
    <w:abstractNumId w:val="7"/>
  </w:num>
  <w:num w:numId="23">
    <w:abstractNumId w:val="17"/>
  </w:num>
  <w:num w:numId="24">
    <w:abstractNumId w:val="10"/>
  </w:num>
  <w:num w:numId="25">
    <w:abstractNumId w:val="14"/>
  </w:num>
  <w:num w:numId="26">
    <w:abstractNumId w:val="29"/>
  </w:num>
  <w:num w:numId="27">
    <w:abstractNumId w:val="8"/>
  </w:num>
  <w:num w:numId="28">
    <w:abstractNumId w:val="26"/>
  </w:num>
  <w:num w:numId="29">
    <w:abstractNumId w:val="27"/>
  </w:num>
  <w:num w:numId="30">
    <w:abstractNumId w:val="6"/>
  </w:num>
  <w:num w:numId="3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5R7K7G5L1AS4ZReVYuGRTrGA8+MiovQs9qoy+vnUOF9b8wIyAAtTGnz05dvfcaFjP0BngxB/tAaS08W83QDhg==" w:salt="FFFRRBl3/nigDs0p84Y7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E"/>
    <w:rsid w:val="000030B0"/>
    <w:rsid w:val="0000785E"/>
    <w:rsid w:val="000078E0"/>
    <w:rsid w:val="000143D0"/>
    <w:rsid w:val="000169D3"/>
    <w:rsid w:val="000173BA"/>
    <w:rsid w:val="00030C75"/>
    <w:rsid w:val="000344DA"/>
    <w:rsid w:val="00036D39"/>
    <w:rsid w:val="00037F37"/>
    <w:rsid w:val="000451A0"/>
    <w:rsid w:val="000469BB"/>
    <w:rsid w:val="000510C4"/>
    <w:rsid w:val="00054D1F"/>
    <w:rsid w:val="00055590"/>
    <w:rsid w:val="00064B73"/>
    <w:rsid w:val="0006619B"/>
    <w:rsid w:val="000668B3"/>
    <w:rsid w:val="00073A32"/>
    <w:rsid w:val="00074867"/>
    <w:rsid w:val="000763CB"/>
    <w:rsid w:val="000766FD"/>
    <w:rsid w:val="00080CE4"/>
    <w:rsid w:val="000951EF"/>
    <w:rsid w:val="000A051E"/>
    <w:rsid w:val="000A066D"/>
    <w:rsid w:val="000A3414"/>
    <w:rsid w:val="000A5833"/>
    <w:rsid w:val="000A6213"/>
    <w:rsid w:val="000B74BB"/>
    <w:rsid w:val="000C4B3E"/>
    <w:rsid w:val="000D412D"/>
    <w:rsid w:val="000D688D"/>
    <w:rsid w:val="000E1438"/>
    <w:rsid w:val="000F273C"/>
    <w:rsid w:val="000F4279"/>
    <w:rsid w:val="000F538C"/>
    <w:rsid w:val="000F72B6"/>
    <w:rsid w:val="001072A8"/>
    <w:rsid w:val="0011084B"/>
    <w:rsid w:val="00114224"/>
    <w:rsid w:val="00114ABA"/>
    <w:rsid w:val="0011535E"/>
    <w:rsid w:val="001208A8"/>
    <w:rsid w:val="0012444A"/>
    <w:rsid w:val="001263B6"/>
    <w:rsid w:val="001305A4"/>
    <w:rsid w:val="001306BB"/>
    <w:rsid w:val="001423BD"/>
    <w:rsid w:val="00143ADB"/>
    <w:rsid w:val="00174B07"/>
    <w:rsid w:val="00174F8B"/>
    <w:rsid w:val="00180799"/>
    <w:rsid w:val="001851FD"/>
    <w:rsid w:val="001907F6"/>
    <w:rsid w:val="00192504"/>
    <w:rsid w:val="001950A5"/>
    <w:rsid w:val="00196512"/>
    <w:rsid w:val="001A3114"/>
    <w:rsid w:val="001A4829"/>
    <w:rsid w:val="001A5523"/>
    <w:rsid w:val="001A6EDC"/>
    <w:rsid w:val="001A7697"/>
    <w:rsid w:val="001B0A06"/>
    <w:rsid w:val="001B2FE7"/>
    <w:rsid w:val="001B5B23"/>
    <w:rsid w:val="001B6919"/>
    <w:rsid w:val="001C5784"/>
    <w:rsid w:val="001C64CB"/>
    <w:rsid w:val="001D2F3E"/>
    <w:rsid w:val="001D3101"/>
    <w:rsid w:val="001E0B2E"/>
    <w:rsid w:val="001E3B22"/>
    <w:rsid w:val="001E4D2C"/>
    <w:rsid w:val="001E6AB3"/>
    <w:rsid w:val="001F41CA"/>
    <w:rsid w:val="001F5CF4"/>
    <w:rsid w:val="00207B49"/>
    <w:rsid w:val="00207CA6"/>
    <w:rsid w:val="00210159"/>
    <w:rsid w:val="00210921"/>
    <w:rsid w:val="00212B63"/>
    <w:rsid w:val="00212F2B"/>
    <w:rsid w:val="0021343E"/>
    <w:rsid w:val="002201A7"/>
    <w:rsid w:val="00220B6B"/>
    <w:rsid w:val="0022122C"/>
    <w:rsid w:val="002257E6"/>
    <w:rsid w:val="00225DC3"/>
    <w:rsid w:val="00231C73"/>
    <w:rsid w:val="002352BB"/>
    <w:rsid w:val="00235A84"/>
    <w:rsid w:val="00244C9A"/>
    <w:rsid w:val="00251887"/>
    <w:rsid w:val="0025222A"/>
    <w:rsid w:val="0026175F"/>
    <w:rsid w:val="00265B7A"/>
    <w:rsid w:val="0027146E"/>
    <w:rsid w:val="00273ECE"/>
    <w:rsid w:val="00280FBA"/>
    <w:rsid w:val="00282956"/>
    <w:rsid w:val="00287A97"/>
    <w:rsid w:val="002946E9"/>
    <w:rsid w:val="00294DAF"/>
    <w:rsid w:val="00297D0D"/>
    <w:rsid w:val="002A1402"/>
    <w:rsid w:val="002A4527"/>
    <w:rsid w:val="002A71C1"/>
    <w:rsid w:val="002B559F"/>
    <w:rsid w:val="002B5800"/>
    <w:rsid w:val="002B7A61"/>
    <w:rsid w:val="002C0FF2"/>
    <w:rsid w:val="002C2B8C"/>
    <w:rsid w:val="002C4EBD"/>
    <w:rsid w:val="002C5054"/>
    <w:rsid w:val="002C595D"/>
    <w:rsid w:val="002D15A6"/>
    <w:rsid w:val="002D368C"/>
    <w:rsid w:val="002D4B36"/>
    <w:rsid w:val="002D4F47"/>
    <w:rsid w:val="002E1B21"/>
    <w:rsid w:val="002E36BA"/>
    <w:rsid w:val="002F05A0"/>
    <w:rsid w:val="002F198B"/>
    <w:rsid w:val="002F26E3"/>
    <w:rsid w:val="002F6220"/>
    <w:rsid w:val="003024C3"/>
    <w:rsid w:val="003033D5"/>
    <w:rsid w:val="00303402"/>
    <w:rsid w:val="00303AAB"/>
    <w:rsid w:val="00304523"/>
    <w:rsid w:val="00304D33"/>
    <w:rsid w:val="003064BE"/>
    <w:rsid w:val="0031161C"/>
    <w:rsid w:val="003116D3"/>
    <w:rsid w:val="00312EA8"/>
    <w:rsid w:val="00314D9A"/>
    <w:rsid w:val="003234D4"/>
    <w:rsid w:val="0033009A"/>
    <w:rsid w:val="003349A2"/>
    <w:rsid w:val="00336537"/>
    <w:rsid w:val="003428D8"/>
    <w:rsid w:val="00342EB8"/>
    <w:rsid w:val="00344863"/>
    <w:rsid w:val="003532DD"/>
    <w:rsid w:val="00353CF0"/>
    <w:rsid w:val="00354568"/>
    <w:rsid w:val="00361661"/>
    <w:rsid w:val="0036383E"/>
    <w:rsid w:val="00366166"/>
    <w:rsid w:val="003712E2"/>
    <w:rsid w:val="00372A7F"/>
    <w:rsid w:val="00381963"/>
    <w:rsid w:val="0038240F"/>
    <w:rsid w:val="003828F4"/>
    <w:rsid w:val="00384387"/>
    <w:rsid w:val="00384926"/>
    <w:rsid w:val="00384D12"/>
    <w:rsid w:val="00387C36"/>
    <w:rsid w:val="00393176"/>
    <w:rsid w:val="00395F59"/>
    <w:rsid w:val="00396292"/>
    <w:rsid w:val="003A5295"/>
    <w:rsid w:val="003A6425"/>
    <w:rsid w:val="003B2532"/>
    <w:rsid w:val="003B2CAB"/>
    <w:rsid w:val="003B2EC4"/>
    <w:rsid w:val="003B4AC7"/>
    <w:rsid w:val="003C1AA3"/>
    <w:rsid w:val="003C3A0E"/>
    <w:rsid w:val="003C4139"/>
    <w:rsid w:val="003C4D40"/>
    <w:rsid w:val="003C7254"/>
    <w:rsid w:val="003D242A"/>
    <w:rsid w:val="003D44E2"/>
    <w:rsid w:val="003D7078"/>
    <w:rsid w:val="003E0F04"/>
    <w:rsid w:val="003E5B23"/>
    <w:rsid w:val="003F43E5"/>
    <w:rsid w:val="003F5459"/>
    <w:rsid w:val="00400038"/>
    <w:rsid w:val="00403874"/>
    <w:rsid w:val="00403DA1"/>
    <w:rsid w:val="00404228"/>
    <w:rsid w:val="004059D5"/>
    <w:rsid w:val="00414604"/>
    <w:rsid w:val="004251AD"/>
    <w:rsid w:val="00426F87"/>
    <w:rsid w:val="00427426"/>
    <w:rsid w:val="00432CAD"/>
    <w:rsid w:val="00434369"/>
    <w:rsid w:val="00435008"/>
    <w:rsid w:val="00436F2E"/>
    <w:rsid w:val="00441EA7"/>
    <w:rsid w:val="004424D5"/>
    <w:rsid w:val="00442F6E"/>
    <w:rsid w:val="0044325B"/>
    <w:rsid w:val="00443445"/>
    <w:rsid w:val="004436A7"/>
    <w:rsid w:val="00445680"/>
    <w:rsid w:val="004502B7"/>
    <w:rsid w:val="00451F2D"/>
    <w:rsid w:val="00453873"/>
    <w:rsid w:val="004569A6"/>
    <w:rsid w:val="004628CC"/>
    <w:rsid w:val="00466FDF"/>
    <w:rsid w:val="00480C3B"/>
    <w:rsid w:val="004813B0"/>
    <w:rsid w:val="00484623"/>
    <w:rsid w:val="004855E0"/>
    <w:rsid w:val="00485B11"/>
    <w:rsid w:val="0049044D"/>
    <w:rsid w:val="004A082B"/>
    <w:rsid w:val="004A1507"/>
    <w:rsid w:val="004A1C0B"/>
    <w:rsid w:val="004A4E68"/>
    <w:rsid w:val="004A6DA7"/>
    <w:rsid w:val="004B2459"/>
    <w:rsid w:val="004B3FA4"/>
    <w:rsid w:val="004C1907"/>
    <w:rsid w:val="004C5921"/>
    <w:rsid w:val="004D4689"/>
    <w:rsid w:val="004E2737"/>
    <w:rsid w:val="004E5618"/>
    <w:rsid w:val="004E702D"/>
    <w:rsid w:val="004F0CFF"/>
    <w:rsid w:val="004F2788"/>
    <w:rsid w:val="00503755"/>
    <w:rsid w:val="00505493"/>
    <w:rsid w:val="005112B5"/>
    <w:rsid w:val="00523088"/>
    <w:rsid w:val="00523E51"/>
    <w:rsid w:val="00525006"/>
    <w:rsid w:val="005332B3"/>
    <w:rsid w:val="00533A01"/>
    <w:rsid w:val="00537168"/>
    <w:rsid w:val="00540501"/>
    <w:rsid w:val="005414E8"/>
    <w:rsid w:val="005415AE"/>
    <w:rsid w:val="005418C0"/>
    <w:rsid w:val="00541DF8"/>
    <w:rsid w:val="00541E6B"/>
    <w:rsid w:val="005507F6"/>
    <w:rsid w:val="00564D28"/>
    <w:rsid w:val="0056573C"/>
    <w:rsid w:val="00566C14"/>
    <w:rsid w:val="005704E9"/>
    <w:rsid w:val="0057253C"/>
    <w:rsid w:val="00574051"/>
    <w:rsid w:val="00574A25"/>
    <w:rsid w:val="00574A6D"/>
    <w:rsid w:val="00581171"/>
    <w:rsid w:val="00583730"/>
    <w:rsid w:val="00593D08"/>
    <w:rsid w:val="005A005D"/>
    <w:rsid w:val="005A2AFD"/>
    <w:rsid w:val="005A4A0F"/>
    <w:rsid w:val="005B404B"/>
    <w:rsid w:val="005B57F5"/>
    <w:rsid w:val="005C1E50"/>
    <w:rsid w:val="005C3D81"/>
    <w:rsid w:val="005D617A"/>
    <w:rsid w:val="005E2CB5"/>
    <w:rsid w:val="005F6063"/>
    <w:rsid w:val="00602355"/>
    <w:rsid w:val="00605AC6"/>
    <w:rsid w:val="00606E66"/>
    <w:rsid w:val="00616AE6"/>
    <w:rsid w:val="006206D5"/>
    <w:rsid w:val="006223A2"/>
    <w:rsid w:val="00623CAE"/>
    <w:rsid w:val="00627014"/>
    <w:rsid w:val="00627341"/>
    <w:rsid w:val="006361E7"/>
    <w:rsid w:val="006456FB"/>
    <w:rsid w:val="00646806"/>
    <w:rsid w:val="00647901"/>
    <w:rsid w:val="0065249E"/>
    <w:rsid w:val="00660FA3"/>
    <w:rsid w:val="00662690"/>
    <w:rsid w:val="00670531"/>
    <w:rsid w:val="00681DDC"/>
    <w:rsid w:val="00683A6F"/>
    <w:rsid w:val="00683F6B"/>
    <w:rsid w:val="00686DFF"/>
    <w:rsid w:val="00692678"/>
    <w:rsid w:val="006926BD"/>
    <w:rsid w:val="006963C9"/>
    <w:rsid w:val="006A0075"/>
    <w:rsid w:val="006A4E79"/>
    <w:rsid w:val="006B2535"/>
    <w:rsid w:val="006B3014"/>
    <w:rsid w:val="006D228D"/>
    <w:rsid w:val="006D3880"/>
    <w:rsid w:val="006D52B0"/>
    <w:rsid w:val="006D78E8"/>
    <w:rsid w:val="006E28CF"/>
    <w:rsid w:val="006E6E2C"/>
    <w:rsid w:val="006F0217"/>
    <w:rsid w:val="006F02EB"/>
    <w:rsid w:val="006F2942"/>
    <w:rsid w:val="006F75B4"/>
    <w:rsid w:val="006F7DE1"/>
    <w:rsid w:val="0070044F"/>
    <w:rsid w:val="0070142D"/>
    <w:rsid w:val="00702BB9"/>
    <w:rsid w:val="00710961"/>
    <w:rsid w:val="00710AE2"/>
    <w:rsid w:val="00713831"/>
    <w:rsid w:val="007148E5"/>
    <w:rsid w:val="00724069"/>
    <w:rsid w:val="007251FC"/>
    <w:rsid w:val="007252A5"/>
    <w:rsid w:val="0073132F"/>
    <w:rsid w:val="007319E1"/>
    <w:rsid w:val="00731B38"/>
    <w:rsid w:val="00735CC3"/>
    <w:rsid w:val="00737929"/>
    <w:rsid w:val="00740EC2"/>
    <w:rsid w:val="0074148C"/>
    <w:rsid w:val="00742FC8"/>
    <w:rsid w:val="00751947"/>
    <w:rsid w:val="00757345"/>
    <w:rsid w:val="0077115E"/>
    <w:rsid w:val="007741F0"/>
    <w:rsid w:val="00774FE3"/>
    <w:rsid w:val="00775008"/>
    <w:rsid w:val="00776D85"/>
    <w:rsid w:val="00780325"/>
    <w:rsid w:val="00783B3F"/>
    <w:rsid w:val="00785F01"/>
    <w:rsid w:val="00793BB4"/>
    <w:rsid w:val="007A4054"/>
    <w:rsid w:val="007A6347"/>
    <w:rsid w:val="007A7988"/>
    <w:rsid w:val="007B0F1E"/>
    <w:rsid w:val="007B1C67"/>
    <w:rsid w:val="007B3C62"/>
    <w:rsid w:val="007D20AE"/>
    <w:rsid w:val="007D6028"/>
    <w:rsid w:val="007E0045"/>
    <w:rsid w:val="007E0438"/>
    <w:rsid w:val="007E1BF8"/>
    <w:rsid w:val="007E3CD9"/>
    <w:rsid w:val="007E4166"/>
    <w:rsid w:val="007E67AE"/>
    <w:rsid w:val="007E7FA3"/>
    <w:rsid w:val="007F590D"/>
    <w:rsid w:val="007F67BD"/>
    <w:rsid w:val="00802536"/>
    <w:rsid w:val="00806992"/>
    <w:rsid w:val="00807D4C"/>
    <w:rsid w:val="008138F1"/>
    <w:rsid w:val="00822A7C"/>
    <w:rsid w:val="00824062"/>
    <w:rsid w:val="00825FA3"/>
    <w:rsid w:val="00835FA5"/>
    <w:rsid w:val="00836C75"/>
    <w:rsid w:val="008466E0"/>
    <w:rsid w:val="00854A8F"/>
    <w:rsid w:val="0086335D"/>
    <w:rsid w:val="00874207"/>
    <w:rsid w:val="00880072"/>
    <w:rsid w:val="008810BE"/>
    <w:rsid w:val="0088500E"/>
    <w:rsid w:val="00886ECF"/>
    <w:rsid w:val="008871E1"/>
    <w:rsid w:val="00890612"/>
    <w:rsid w:val="008931FA"/>
    <w:rsid w:val="008952D1"/>
    <w:rsid w:val="00896B95"/>
    <w:rsid w:val="008A0BDD"/>
    <w:rsid w:val="008A23FC"/>
    <w:rsid w:val="008A52E4"/>
    <w:rsid w:val="008A58CE"/>
    <w:rsid w:val="008A6E08"/>
    <w:rsid w:val="008B1132"/>
    <w:rsid w:val="008B290E"/>
    <w:rsid w:val="008B4075"/>
    <w:rsid w:val="008B5B8E"/>
    <w:rsid w:val="008C1882"/>
    <w:rsid w:val="008C29D9"/>
    <w:rsid w:val="008C53E5"/>
    <w:rsid w:val="008C5D14"/>
    <w:rsid w:val="008D21EC"/>
    <w:rsid w:val="008D5E21"/>
    <w:rsid w:val="008E7721"/>
    <w:rsid w:val="008F1231"/>
    <w:rsid w:val="008F306D"/>
    <w:rsid w:val="008F3FAB"/>
    <w:rsid w:val="008F4428"/>
    <w:rsid w:val="008F542F"/>
    <w:rsid w:val="00902C0A"/>
    <w:rsid w:val="0091607D"/>
    <w:rsid w:val="00922AB4"/>
    <w:rsid w:val="00930315"/>
    <w:rsid w:val="00931D52"/>
    <w:rsid w:val="0093219C"/>
    <w:rsid w:val="00942F53"/>
    <w:rsid w:val="00943535"/>
    <w:rsid w:val="0094543B"/>
    <w:rsid w:val="0095528B"/>
    <w:rsid w:val="00956284"/>
    <w:rsid w:val="00956D87"/>
    <w:rsid w:val="009611B5"/>
    <w:rsid w:val="00966284"/>
    <w:rsid w:val="009703A0"/>
    <w:rsid w:val="00970480"/>
    <w:rsid w:val="00970B6F"/>
    <w:rsid w:val="00982061"/>
    <w:rsid w:val="009955EA"/>
    <w:rsid w:val="0099669A"/>
    <w:rsid w:val="0099734B"/>
    <w:rsid w:val="009A02D1"/>
    <w:rsid w:val="009A29DC"/>
    <w:rsid w:val="009A2F9F"/>
    <w:rsid w:val="009A2FD0"/>
    <w:rsid w:val="009B13FC"/>
    <w:rsid w:val="009B5B3C"/>
    <w:rsid w:val="009C2104"/>
    <w:rsid w:val="009D0B90"/>
    <w:rsid w:val="009D2AB5"/>
    <w:rsid w:val="009D44A0"/>
    <w:rsid w:val="009D4689"/>
    <w:rsid w:val="009E2589"/>
    <w:rsid w:val="009E29CA"/>
    <w:rsid w:val="009E32F2"/>
    <w:rsid w:val="009E3DA5"/>
    <w:rsid w:val="009E5C22"/>
    <w:rsid w:val="009F5CA0"/>
    <w:rsid w:val="00A06C35"/>
    <w:rsid w:val="00A15726"/>
    <w:rsid w:val="00A1683D"/>
    <w:rsid w:val="00A27CA8"/>
    <w:rsid w:val="00A310DC"/>
    <w:rsid w:val="00A509FA"/>
    <w:rsid w:val="00A54AD3"/>
    <w:rsid w:val="00A616A0"/>
    <w:rsid w:val="00A64AF8"/>
    <w:rsid w:val="00A911F8"/>
    <w:rsid w:val="00A951B2"/>
    <w:rsid w:val="00A97AFD"/>
    <w:rsid w:val="00AA5A06"/>
    <w:rsid w:val="00AB6354"/>
    <w:rsid w:val="00AB67CE"/>
    <w:rsid w:val="00AC0A62"/>
    <w:rsid w:val="00AC4EF5"/>
    <w:rsid w:val="00AD2778"/>
    <w:rsid w:val="00AD482B"/>
    <w:rsid w:val="00AE4271"/>
    <w:rsid w:val="00AE7D1C"/>
    <w:rsid w:val="00AF23A3"/>
    <w:rsid w:val="00AF3AD9"/>
    <w:rsid w:val="00AF4228"/>
    <w:rsid w:val="00AF5134"/>
    <w:rsid w:val="00B0327B"/>
    <w:rsid w:val="00B04D5B"/>
    <w:rsid w:val="00B150A6"/>
    <w:rsid w:val="00B15121"/>
    <w:rsid w:val="00B158CC"/>
    <w:rsid w:val="00B171E8"/>
    <w:rsid w:val="00B1754A"/>
    <w:rsid w:val="00B17EFC"/>
    <w:rsid w:val="00B23157"/>
    <w:rsid w:val="00B25314"/>
    <w:rsid w:val="00B31DAD"/>
    <w:rsid w:val="00B37BA6"/>
    <w:rsid w:val="00B412AC"/>
    <w:rsid w:val="00B42596"/>
    <w:rsid w:val="00B469B1"/>
    <w:rsid w:val="00B5059F"/>
    <w:rsid w:val="00B50BF9"/>
    <w:rsid w:val="00B521D4"/>
    <w:rsid w:val="00B709C0"/>
    <w:rsid w:val="00B73726"/>
    <w:rsid w:val="00B73BB6"/>
    <w:rsid w:val="00B80CCA"/>
    <w:rsid w:val="00B82C1E"/>
    <w:rsid w:val="00B8334C"/>
    <w:rsid w:val="00B93105"/>
    <w:rsid w:val="00B940AF"/>
    <w:rsid w:val="00BA103E"/>
    <w:rsid w:val="00BB5776"/>
    <w:rsid w:val="00BB6DEE"/>
    <w:rsid w:val="00BC4831"/>
    <w:rsid w:val="00BC4BAC"/>
    <w:rsid w:val="00BD6F64"/>
    <w:rsid w:val="00BE4986"/>
    <w:rsid w:val="00BE74B6"/>
    <w:rsid w:val="00BE766D"/>
    <w:rsid w:val="00BE78E2"/>
    <w:rsid w:val="00BF37C4"/>
    <w:rsid w:val="00C028EA"/>
    <w:rsid w:val="00C028F5"/>
    <w:rsid w:val="00C04A5F"/>
    <w:rsid w:val="00C04AE6"/>
    <w:rsid w:val="00C06591"/>
    <w:rsid w:val="00C1327F"/>
    <w:rsid w:val="00C14BA4"/>
    <w:rsid w:val="00C21FA4"/>
    <w:rsid w:val="00C232FE"/>
    <w:rsid w:val="00C31E9F"/>
    <w:rsid w:val="00C34298"/>
    <w:rsid w:val="00C36AAB"/>
    <w:rsid w:val="00C43975"/>
    <w:rsid w:val="00C50D0B"/>
    <w:rsid w:val="00C514C1"/>
    <w:rsid w:val="00C56ED3"/>
    <w:rsid w:val="00C60E71"/>
    <w:rsid w:val="00C60E90"/>
    <w:rsid w:val="00C6257A"/>
    <w:rsid w:val="00C651FA"/>
    <w:rsid w:val="00C67D98"/>
    <w:rsid w:val="00C74E4A"/>
    <w:rsid w:val="00C757DD"/>
    <w:rsid w:val="00C80726"/>
    <w:rsid w:val="00C85F23"/>
    <w:rsid w:val="00C879E5"/>
    <w:rsid w:val="00C93464"/>
    <w:rsid w:val="00C947C8"/>
    <w:rsid w:val="00C969F3"/>
    <w:rsid w:val="00CA2F4B"/>
    <w:rsid w:val="00CA41B7"/>
    <w:rsid w:val="00CA4582"/>
    <w:rsid w:val="00CA6B82"/>
    <w:rsid w:val="00CB0B05"/>
    <w:rsid w:val="00CB243D"/>
    <w:rsid w:val="00CB5EC7"/>
    <w:rsid w:val="00CC00AD"/>
    <w:rsid w:val="00CC0B5D"/>
    <w:rsid w:val="00CD1609"/>
    <w:rsid w:val="00CD1BC9"/>
    <w:rsid w:val="00CD575D"/>
    <w:rsid w:val="00CD734D"/>
    <w:rsid w:val="00CF3FB5"/>
    <w:rsid w:val="00D01119"/>
    <w:rsid w:val="00D01E9A"/>
    <w:rsid w:val="00D054E4"/>
    <w:rsid w:val="00D06BF0"/>
    <w:rsid w:val="00D102C3"/>
    <w:rsid w:val="00D11D17"/>
    <w:rsid w:val="00D1330A"/>
    <w:rsid w:val="00D15BFC"/>
    <w:rsid w:val="00D23912"/>
    <w:rsid w:val="00D30264"/>
    <w:rsid w:val="00D3413F"/>
    <w:rsid w:val="00D373BD"/>
    <w:rsid w:val="00D40B9C"/>
    <w:rsid w:val="00D43E7C"/>
    <w:rsid w:val="00D45C00"/>
    <w:rsid w:val="00D46980"/>
    <w:rsid w:val="00D51A64"/>
    <w:rsid w:val="00D51BA2"/>
    <w:rsid w:val="00D53E1D"/>
    <w:rsid w:val="00D54702"/>
    <w:rsid w:val="00D57A2C"/>
    <w:rsid w:val="00D57B18"/>
    <w:rsid w:val="00D57E11"/>
    <w:rsid w:val="00D602F9"/>
    <w:rsid w:val="00D60875"/>
    <w:rsid w:val="00D613BD"/>
    <w:rsid w:val="00D621E5"/>
    <w:rsid w:val="00D622B3"/>
    <w:rsid w:val="00D6549B"/>
    <w:rsid w:val="00D72EB8"/>
    <w:rsid w:val="00D733DA"/>
    <w:rsid w:val="00D76DEA"/>
    <w:rsid w:val="00D85CD5"/>
    <w:rsid w:val="00D92C13"/>
    <w:rsid w:val="00D9382F"/>
    <w:rsid w:val="00D96D74"/>
    <w:rsid w:val="00D97950"/>
    <w:rsid w:val="00D97FF1"/>
    <w:rsid w:val="00DA0284"/>
    <w:rsid w:val="00DA6E6D"/>
    <w:rsid w:val="00DA7442"/>
    <w:rsid w:val="00DB0C9A"/>
    <w:rsid w:val="00DC0099"/>
    <w:rsid w:val="00DC4609"/>
    <w:rsid w:val="00DD0D95"/>
    <w:rsid w:val="00DD122C"/>
    <w:rsid w:val="00DD309E"/>
    <w:rsid w:val="00DD46E3"/>
    <w:rsid w:val="00DE27E7"/>
    <w:rsid w:val="00DE3688"/>
    <w:rsid w:val="00DF1509"/>
    <w:rsid w:val="00DF2793"/>
    <w:rsid w:val="00E04457"/>
    <w:rsid w:val="00E077A9"/>
    <w:rsid w:val="00E21CB4"/>
    <w:rsid w:val="00E22E8E"/>
    <w:rsid w:val="00E269CF"/>
    <w:rsid w:val="00E27C0A"/>
    <w:rsid w:val="00E312A3"/>
    <w:rsid w:val="00E363CB"/>
    <w:rsid w:val="00E378A3"/>
    <w:rsid w:val="00E40FBA"/>
    <w:rsid w:val="00E43C5F"/>
    <w:rsid w:val="00E44549"/>
    <w:rsid w:val="00E4484E"/>
    <w:rsid w:val="00E45F02"/>
    <w:rsid w:val="00E470A6"/>
    <w:rsid w:val="00E47536"/>
    <w:rsid w:val="00E5088C"/>
    <w:rsid w:val="00E53D39"/>
    <w:rsid w:val="00E54435"/>
    <w:rsid w:val="00E54B4E"/>
    <w:rsid w:val="00E55840"/>
    <w:rsid w:val="00E64C42"/>
    <w:rsid w:val="00E7400B"/>
    <w:rsid w:val="00E77BA7"/>
    <w:rsid w:val="00E8648C"/>
    <w:rsid w:val="00E9447B"/>
    <w:rsid w:val="00E94BA5"/>
    <w:rsid w:val="00E96028"/>
    <w:rsid w:val="00EA1006"/>
    <w:rsid w:val="00EA4C4A"/>
    <w:rsid w:val="00EA676A"/>
    <w:rsid w:val="00EC1362"/>
    <w:rsid w:val="00EC1AEB"/>
    <w:rsid w:val="00EC290D"/>
    <w:rsid w:val="00EC386A"/>
    <w:rsid w:val="00EC4206"/>
    <w:rsid w:val="00EC6BAF"/>
    <w:rsid w:val="00ED0885"/>
    <w:rsid w:val="00ED1EEE"/>
    <w:rsid w:val="00ED5CC8"/>
    <w:rsid w:val="00EE23FC"/>
    <w:rsid w:val="00EE3CAC"/>
    <w:rsid w:val="00EE3DDB"/>
    <w:rsid w:val="00EF26F6"/>
    <w:rsid w:val="00EF2848"/>
    <w:rsid w:val="00EF45E3"/>
    <w:rsid w:val="00F01A77"/>
    <w:rsid w:val="00F0373D"/>
    <w:rsid w:val="00F03D48"/>
    <w:rsid w:val="00F05CE2"/>
    <w:rsid w:val="00F069DE"/>
    <w:rsid w:val="00F122D7"/>
    <w:rsid w:val="00F12443"/>
    <w:rsid w:val="00F2217D"/>
    <w:rsid w:val="00F22CA5"/>
    <w:rsid w:val="00F23D23"/>
    <w:rsid w:val="00F37224"/>
    <w:rsid w:val="00F422FC"/>
    <w:rsid w:val="00F46706"/>
    <w:rsid w:val="00F47FCC"/>
    <w:rsid w:val="00F57B1C"/>
    <w:rsid w:val="00F64F93"/>
    <w:rsid w:val="00F73682"/>
    <w:rsid w:val="00F7458F"/>
    <w:rsid w:val="00F75B8F"/>
    <w:rsid w:val="00F767B6"/>
    <w:rsid w:val="00F8260B"/>
    <w:rsid w:val="00F868D1"/>
    <w:rsid w:val="00FA413A"/>
    <w:rsid w:val="00FB2925"/>
    <w:rsid w:val="00FB4C46"/>
    <w:rsid w:val="00FD022F"/>
    <w:rsid w:val="00FE0D31"/>
    <w:rsid w:val="00FE264F"/>
    <w:rsid w:val="00FE2717"/>
    <w:rsid w:val="00FE28C0"/>
    <w:rsid w:val="00FE3639"/>
    <w:rsid w:val="00FE48BB"/>
    <w:rsid w:val="00FE5327"/>
    <w:rsid w:val="00FE6292"/>
    <w:rsid w:val="00FF0622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A1F1E"/>
  <w15:docId w15:val="{5B1C3A62-CA15-45A7-9A01-C2A48B1C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249E"/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37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79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792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37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379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3792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3792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73792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7379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3792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3792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37929"/>
    <w:rPr>
      <w:rFonts w:ascii="Arial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37929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37929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37929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37929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37929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37929"/>
    <w:rPr>
      <w:rFonts w:ascii="Arial" w:hAnsi="Arial"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73792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737929"/>
    <w:rPr>
      <w:rFonts w:ascii="Arial" w:hAnsi="Arial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737929"/>
    <w:pPr>
      <w:spacing w:after="60"/>
      <w:jc w:val="center"/>
      <w:outlineLvl w:val="1"/>
    </w:pPr>
    <w:rPr>
      <w:rFonts w:ascii="Arial" w:hAnsi="Arial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737929"/>
    <w:rPr>
      <w:rFonts w:ascii="Arial" w:hAnsi="Arial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737929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737929"/>
    <w:rPr>
      <w:rFonts w:ascii="Times New Roman" w:hAnsi="Times New Roman" w:cs="Times New Roman"/>
      <w:b/>
      <w:i/>
      <w:iCs/>
    </w:rPr>
  </w:style>
  <w:style w:type="paragraph" w:styleId="Bezmezer">
    <w:name w:val="No Spacing"/>
    <w:basedOn w:val="Normln"/>
    <w:uiPriority w:val="99"/>
    <w:qFormat/>
    <w:rsid w:val="00737929"/>
    <w:rPr>
      <w:szCs w:val="32"/>
    </w:rPr>
  </w:style>
  <w:style w:type="paragraph" w:styleId="Odstavecseseznamem">
    <w:name w:val="List Paragraph"/>
    <w:basedOn w:val="Normln"/>
    <w:uiPriority w:val="99"/>
    <w:qFormat/>
    <w:rsid w:val="0073792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737929"/>
    <w:rPr>
      <w:i/>
    </w:rPr>
  </w:style>
  <w:style w:type="character" w:customStyle="1" w:styleId="CittChar">
    <w:name w:val="Citát Char"/>
    <w:basedOn w:val="Standardnpsmoodstavce"/>
    <w:link w:val="Citt"/>
    <w:uiPriority w:val="99"/>
    <w:locked/>
    <w:rsid w:val="00737929"/>
    <w:rPr>
      <w:rFonts w:cs="Times New Roman"/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73792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737929"/>
    <w:rPr>
      <w:rFonts w:cs="Times New Roman"/>
      <w:b/>
      <w:i/>
      <w:sz w:val="24"/>
    </w:rPr>
  </w:style>
  <w:style w:type="character" w:styleId="Zdraznnjemn">
    <w:name w:val="Subtle Emphasis"/>
    <w:basedOn w:val="Standardnpsmoodstavce"/>
    <w:uiPriority w:val="99"/>
    <w:qFormat/>
    <w:rsid w:val="00737929"/>
    <w:rPr>
      <w:rFonts w:cs="Times New Roman"/>
      <w:i/>
      <w:color w:val="5A5A5A"/>
    </w:rPr>
  </w:style>
  <w:style w:type="character" w:styleId="Zdraznnintenzivn">
    <w:name w:val="Intense Emphasis"/>
    <w:basedOn w:val="Standardnpsmoodstavce"/>
    <w:uiPriority w:val="99"/>
    <w:qFormat/>
    <w:rsid w:val="00737929"/>
    <w:rPr>
      <w:rFonts w:cs="Times New Roman"/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99"/>
    <w:qFormat/>
    <w:rsid w:val="00737929"/>
    <w:rPr>
      <w:rFonts w:cs="Times New Roman"/>
      <w:sz w:val="24"/>
      <w:szCs w:val="24"/>
      <w:u w:val="single"/>
    </w:rPr>
  </w:style>
  <w:style w:type="character" w:styleId="Odkazintenzivn">
    <w:name w:val="Intense Reference"/>
    <w:basedOn w:val="Standardnpsmoodstavce"/>
    <w:uiPriority w:val="99"/>
    <w:qFormat/>
    <w:rsid w:val="00737929"/>
    <w:rPr>
      <w:rFonts w:cs="Times New Roman"/>
      <w:b/>
      <w:sz w:val="24"/>
      <w:u w:val="single"/>
    </w:rPr>
  </w:style>
  <w:style w:type="character" w:styleId="Nzevknihy">
    <w:name w:val="Book Title"/>
    <w:basedOn w:val="Standardnpsmoodstavce"/>
    <w:uiPriority w:val="99"/>
    <w:qFormat/>
    <w:rsid w:val="00737929"/>
    <w:rPr>
      <w:rFonts w:ascii="Arial" w:hAnsi="Arial" w:cs="Times New Roman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737929"/>
    <w:pPr>
      <w:outlineLvl w:val="9"/>
    </w:pPr>
  </w:style>
  <w:style w:type="paragraph" w:styleId="Zkladntext2">
    <w:name w:val="Body Text 2"/>
    <w:basedOn w:val="Normln"/>
    <w:link w:val="Zkladntext2Char"/>
    <w:uiPriority w:val="99"/>
    <w:rsid w:val="0065249E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rsid w:val="0065249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5249E"/>
    <w:pPr>
      <w:ind w:left="705" w:hanging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5249E"/>
    <w:rPr>
      <w:rFonts w:ascii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524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5249E"/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5249E"/>
    <w:rPr>
      <w:rFonts w:cs="Times New Roman"/>
    </w:rPr>
  </w:style>
  <w:style w:type="paragraph" w:customStyle="1" w:styleId="BodyText21">
    <w:name w:val="Body Text 21"/>
    <w:basedOn w:val="Normln"/>
    <w:uiPriority w:val="99"/>
    <w:rsid w:val="0065249E"/>
    <w:pPr>
      <w:widowControl w:val="0"/>
      <w:jc w:val="both"/>
    </w:pPr>
    <w:rPr>
      <w:color w:val="auto"/>
      <w:sz w:val="22"/>
      <w:szCs w:val="22"/>
    </w:rPr>
  </w:style>
  <w:style w:type="character" w:customStyle="1" w:styleId="platne1">
    <w:name w:val="platne1"/>
    <w:uiPriority w:val="99"/>
    <w:rsid w:val="003D7078"/>
  </w:style>
  <w:style w:type="character" w:styleId="Odkaznakoment">
    <w:name w:val="annotation reference"/>
    <w:basedOn w:val="Standardnpsmoodstavce"/>
    <w:uiPriority w:val="99"/>
    <w:rsid w:val="003D707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3D7078"/>
    <w:rPr>
      <w:rFonts w:ascii="Arial" w:hAnsi="Arial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D7078"/>
    <w:rPr>
      <w:rFonts w:ascii="Arial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D70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7078"/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podpis">
    <w:name w:val="podpis"/>
    <w:basedOn w:val="Zkladntext"/>
    <w:next w:val="Zkladntext"/>
    <w:uiPriority w:val="99"/>
    <w:rsid w:val="00FE28C0"/>
    <w:pPr>
      <w:tabs>
        <w:tab w:val="center" w:pos="3969"/>
      </w:tabs>
      <w:spacing w:line="220" w:lineRule="atLeast"/>
    </w:pPr>
    <w:rPr>
      <w:sz w:val="18"/>
      <w:szCs w:val="20"/>
    </w:rPr>
  </w:style>
  <w:style w:type="paragraph" w:styleId="Prosttext">
    <w:name w:val="Plain Text"/>
    <w:basedOn w:val="Normln"/>
    <w:link w:val="ProsttextChar"/>
    <w:uiPriority w:val="99"/>
    <w:rsid w:val="003116D3"/>
    <w:rPr>
      <w:rFonts w:ascii="Courier New" w:hAnsi="Courier New" w:cs="Courier New"/>
      <w:color w:val="auto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116D3"/>
    <w:rPr>
      <w:rFonts w:ascii="Courier New" w:hAnsi="Courier New" w:cs="Courier New"/>
      <w:sz w:val="20"/>
      <w:szCs w:val="20"/>
      <w:lang w:eastAsia="cs-CZ"/>
    </w:rPr>
  </w:style>
  <w:style w:type="character" w:customStyle="1" w:styleId="OdstavecChar">
    <w:name w:val="Odstavec Char"/>
    <w:link w:val="Odstavec"/>
    <w:uiPriority w:val="99"/>
    <w:locked/>
    <w:rsid w:val="005E2CB5"/>
    <w:rPr>
      <w:sz w:val="22"/>
    </w:rPr>
  </w:style>
  <w:style w:type="paragraph" w:customStyle="1" w:styleId="Odstavec">
    <w:name w:val="Odstavec"/>
    <w:basedOn w:val="Normln"/>
    <w:link w:val="OdstavecChar"/>
    <w:uiPriority w:val="99"/>
    <w:rsid w:val="005E2CB5"/>
    <w:pPr>
      <w:numPr>
        <w:ilvl w:val="1"/>
        <w:numId w:val="3"/>
      </w:numPr>
      <w:spacing w:before="60"/>
      <w:jc w:val="both"/>
    </w:pPr>
    <w:rPr>
      <w:color w:val="auto"/>
      <w:sz w:val="22"/>
      <w:szCs w:val="20"/>
    </w:rPr>
  </w:style>
  <w:style w:type="paragraph" w:styleId="Zkladntext3">
    <w:name w:val="Body Text 3"/>
    <w:basedOn w:val="Normln"/>
    <w:link w:val="Zkladntext3Char"/>
    <w:uiPriority w:val="99"/>
    <w:locked/>
    <w:rsid w:val="001208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16A7"/>
    <w:rPr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E54B4E"/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C5784"/>
    <w:rPr>
      <w:rFonts w:ascii="Times New Roman" w:hAnsi="Times New Roman"/>
      <w:b/>
      <w:bCs/>
      <w:color w:val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784"/>
    <w:rPr>
      <w:rFonts w:ascii="Arial" w:hAnsi="Arial" w:cs="Times New Roman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locked/>
    <w:rsid w:val="00304D33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0B6B"/>
    <w:rPr>
      <w:color w:val="605E5C"/>
      <w:shd w:val="clear" w:color="auto" w:fill="E1DFDD"/>
    </w:rPr>
  </w:style>
  <w:style w:type="paragraph" w:customStyle="1" w:styleId="Import23">
    <w:name w:val="Import 23"/>
    <w:basedOn w:val="Normln"/>
    <w:rsid w:val="009B5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888"/>
    </w:pPr>
    <w:rPr>
      <w:rFonts w:ascii="Courier New" w:hAnsi="Courier New"/>
      <w:color w:val="auto"/>
      <w:szCs w:val="20"/>
    </w:rPr>
  </w:style>
  <w:style w:type="paragraph" w:customStyle="1" w:styleId="Import34">
    <w:name w:val="Import 34"/>
    <w:basedOn w:val="Normln"/>
    <w:rsid w:val="009B5B3C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EADD-E8EA-419D-9432-5EE0D11A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2501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na zhotovení projektové dokumentace a autorského dozoru</vt:lpstr>
    </vt:vector>
  </TitlesOfParts>
  <Company>Hewlett-Packard Company</Company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na zhotovení projektové dokumentace a autorského dozoru</dc:title>
  <dc:creator>Ing. Miroslav Kvapil</dc:creator>
  <cp:lastModifiedBy>Staňková Blanka</cp:lastModifiedBy>
  <cp:revision>6</cp:revision>
  <cp:lastPrinted>2024-04-19T12:04:00Z</cp:lastPrinted>
  <dcterms:created xsi:type="dcterms:W3CDTF">2024-04-17T10:27:00Z</dcterms:created>
  <dcterms:modified xsi:type="dcterms:W3CDTF">2024-04-29T05:23:00Z</dcterms:modified>
</cp:coreProperties>
</file>