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49A" w:rsidRPr="0010549A" w:rsidRDefault="0010549A" w:rsidP="0010549A">
      <w:pPr>
        <w:jc w:val="center"/>
        <w:rPr>
          <w:b/>
          <w:sz w:val="24"/>
        </w:rPr>
      </w:pPr>
      <w:r w:rsidRPr="0010549A">
        <w:rPr>
          <w:b/>
          <w:sz w:val="24"/>
        </w:rPr>
        <w:t>Úprava PD trafostanice TS1</w:t>
      </w:r>
    </w:p>
    <w:p w:rsidR="00350F3C" w:rsidRPr="003C5D34" w:rsidRDefault="0014300F">
      <w:pPr>
        <w:rPr>
          <w:sz w:val="24"/>
        </w:rPr>
      </w:pPr>
      <w:r w:rsidRPr="003C5D34">
        <w:rPr>
          <w:sz w:val="24"/>
        </w:rPr>
        <w:t xml:space="preserve">Předmětem veřejné zakázky je úprava projektové dokumentace pro výběr zhotovitele na kompletní rekonstrukci trafostanice spočívající v modernizaci technologie a stavebních úprav dotčených částí budovy. Stávající projektová dokumentace nezahrnuje energetické požadavky </w:t>
      </w:r>
      <w:r w:rsidR="00E72CDD">
        <w:rPr>
          <w:sz w:val="24"/>
        </w:rPr>
        <w:t>výs</w:t>
      </w:r>
      <w:r w:rsidR="00F631EC">
        <w:rPr>
          <w:sz w:val="24"/>
        </w:rPr>
        <w:t>tavby</w:t>
      </w:r>
      <w:r w:rsidR="00E72CDD">
        <w:rPr>
          <w:sz w:val="24"/>
        </w:rPr>
        <w:t xml:space="preserve"> </w:t>
      </w:r>
      <w:r w:rsidR="00CC3824">
        <w:rPr>
          <w:sz w:val="24"/>
        </w:rPr>
        <w:t xml:space="preserve">nových </w:t>
      </w:r>
      <w:r w:rsidR="00E72CDD">
        <w:rPr>
          <w:sz w:val="24"/>
        </w:rPr>
        <w:t>a</w:t>
      </w:r>
      <w:r w:rsidRPr="003C5D34">
        <w:rPr>
          <w:sz w:val="24"/>
        </w:rPr>
        <w:t xml:space="preserve"> rekonstrukcí</w:t>
      </w:r>
      <w:r w:rsidR="00CC3824">
        <w:rPr>
          <w:sz w:val="24"/>
        </w:rPr>
        <w:t xml:space="preserve"> stávajících</w:t>
      </w:r>
      <w:r w:rsidR="00F631EC">
        <w:rPr>
          <w:sz w:val="24"/>
        </w:rPr>
        <w:t xml:space="preserve"> budov</w:t>
      </w:r>
      <w:r w:rsidRPr="003C5D34">
        <w:rPr>
          <w:sz w:val="24"/>
        </w:rPr>
        <w:t>, tyto požadavky je nutné v</w:t>
      </w:r>
      <w:r w:rsidR="00F631EC">
        <w:rPr>
          <w:sz w:val="24"/>
        </w:rPr>
        <w:t xml:space="preserve"> úpravě </w:t>
      </w:r>
      <w:r w:rsidRPr="003C5D34">
        <w:rPr>
          <w:sz w:val="24"/>
        </w:rPr>
        <w:t>projektové dokumentaci zohlednit.</w:t>
      </w:r>
      <w:r w:rsidR="003C5D34" w:rsidRPr="003C5D34">
        <w:rPr>
          <w:sz w:val="24"/>
        </w:rPr>
        <w:t xml:space="preserve"> </w:t>
      </w:r>
      <w:r w:rsidR="00E72CDD">
        <w:rPr>
          <w:sz w:val="24"/>
        </w:rPr>
        <w:t>Součástí projektové dokumentace bude i úprava přechodného stavu napájených stávajících objektů na úrovni nízkého napětí.</w:t>
      </w:r>
    </w:p>
    <w:p w:rsidR="003C5D34" w:rsidRPr="003C5D34" w:rsidRDefault="003C5D34">
      <w:pPr>
        <w:rPr>
          <w:rFonts w:cstheme="minorHAnsi"/>
        </w:rPr>
      </w:pPr>
    </w:p>
    <w:p w:rsidR="003C5D34" w:rsidRPr="003C5D34" w:rsidRDefault="003C5D34" w:rsidP="003C5D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C5D34">
        <w:rPr>
          <w:rFonts w:cstheme="minorHAnsi"/>
          <w:b/>
          <w:sz w:val="24"/>
          <w:szCs w:val="24"/>
        </w:rPr>
        <w:t>Stávající projektová dokumentace řeší:</w:t>
      </w:r>
    </w:p>
    <w:p w:rsidR="003C5D34" w:rsidRPr="00CC3824" w:rsidRDefault="003C5D34" w:rsidP="003C5D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>nové elektrické rozvody ve stavebně upravovaném sociálním zázemí stávajícího</w:t>
      </w:r>
    </w:p>
    <w:p w:rsidR="003C5D34" w:rsidRPr="00CC3824" w:rsidRDefault="003C5D34" w:rsidP="003C5D34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>objektu trafostanice TS1 (nový rozvaděč RS1 a rozvody z něj)</w:t>
      </w:r>
    </w:p>
    <w:p w:rsidR="003C5D34" w:rsidRPr="00CC3824" w:rsidRDefault="003C5D34" w:rsidP="003C5D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>kompletní demontáž všech elektrických zařízení umístěných v rozvodně nízkého</w:t>
      </w:r>
    </w:p>
    <w:p w:rsidR="003C5D34" w:rsidRPr="00CC3824" w:rsidRDefault="003C5D34" w:rsidP="00E72CDD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>napětí v 1. NP objektu trafostanice (čtyři vzduchem chlazené výkonové</w:t>
      </w:r>
    </w:p>
    <w:p w:rsidR="003C5D34" w:rsidRPr="00CC3824" w:rsidRDefault="003C5D34" w:rsidP="00E72CDD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>transformátory, čtyři skříňové hlavní rozvaděče a čtyři skříňové kompenzační</w:t>
      </w:r>
    </w:p>
    <w:p w:rsidR="003C5D34" w:rsidRPr="00CC3824" w:rsidRDefault="003C5D34" w:rsidP="00E72CDD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>rozvaděče), v rozvodně zůstane zachována pouze stávající nástěnná skříň měření</w:t>
      </w:r>
    </w:p>
    <w:p w:rsidR="003C5D34" w:rsidRPr="00CC3824" w:rsidRDefault="003C5D34" w:rsidP="00E72CDD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>USM</w:t>
      </w:r>
    </w:p>
    <w:p w:rsidR="003C5D34" w:rsidRPr="00CC3824" w:rsidRDefault="003C5D34" w:rsidP="003C5D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 xml:space="preserve">čtyři nové výkonové transformátory </w:t>
      </w:r>
      <w:r w:rsidRPr="00CC3824">
        <w:rPr>
          <w:rFonts w:cstheme="minorHAnsi"/>
          <w:bCs/>
          <w:sz w:val="24"/>
          <w:szCs w:val="24"/>
        </w:rPr>
        <w:t xml:space="preserve">TR1 </w:t>
      </w:r>
      <w:r w:rsidRPr="00CC3824">
        <w:rPr>
          <w:rFonts w:cstheme="minorHAnsi"/>
          <w:sz w:val="24"/>
          <w:szCs w:val="24"/>
        </w:rPr>
        <w:t xml:space="preserve">až </w:t>
      </w:r>
      <w:r w:rsidRPr="00CC3824">
        <w:rPr>
          <w:rFonts w:cstheme="minorHAnsi"/>
          <w:bCs/>
          <w:sz w:val="24"/>
          <w:szCs w:val="24"/>
        </w:rPr>
        <w:t xml:space="preserve">TR4 </w:t>
      </w:r>
      <w:r w:rsidRPr="00CC3824">
        <w:rPr>
          <w:rFonts w:cstheme="minorHAnsi"/>
          <w:sz w:val="24"/>
          <w:szCs w:val="24"/>
        </w:rPr>
        <w:t>umístěné ve čtyřech nových</w:t>
      </w:r>
    </w:p>
    <w:p w:rsidR="003C5D34" w:rsidRPr="00CC3824" w:rsidRDefault="003C5D34" w:rsidP="00E72CDD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>vnitřních stanovištích, které vzniknou na půdorysu stávající rozvodny nízkého</w:t>
      </w:r>
    </w:p>
    <w:p w:rsidR="003C5D34" w:rsidRPr="00CC3824" w:rsidRDefault="003C5D34" w:rsidP="00E72CDD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>napětí v 1. NP objektu</w:t>
      </w:r>
    </w:p>
    <w:p w:rsidR="003C5D34" w:rsidRPr="00CC3824" w:rsidRDefault="003C5D34" w:rsidP="003C5D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 xml:space="preserve">čtyři nové hlavní skříňové rozvaděče </w:t>
      </w:r>
      <w:r w:rsidRPr="00CC3824">
        <w:rPr>
          <w:rFonts w:cstheme="minorHAnsi"/>
          <w:bCs/>
          <w:sz w:val="24"/>
          <w:szCs w:val="24"/>
        </w:rPr>
        <w:t xml:space="preserve">RH11 </w:t>
      </w:r>
      <w:r w:rsidRPr="00CC3824">
        <w:rPr>
          <w:rFonts w:cstheme="minorHAnsi"/>
          <w:sz w:val="24"/>
          <w:szCs w:val="24"/>
        </w:rPr>
        <w:t xml:space="preserve">až </w:t>
      </w:r>
      <w:r w:rsidRPr="00CC3824">
        <w:rPr>
          <w:rFonts w:cstheme="minorHAnsi"/>
          <w:bCs/>
          <w:sz w:val="24"/>
          <w:szCs w:val="24"/>
        </w:rPr>
        <w:t xml:space="preserve">RH14 </w:t>
      </w:r>
      <w:r w:rsidRPr="00CC3824">
        <w:rPr>
          <w:rFonts w:cstheme="minorHAnsi"/>
          <w:sz w:val="24"/>
          <w:szCs w:val="24"/>
        </w:rPr>
        <w:t>umístěné v rozvodně</w:t>
      </w:r>
    </w:p>
    <w:p w:rsidR="003C5D34" w:rsidRPr="00CC3824" w:rsidRDefault="003C5D34" w:rsidP="00E72CDD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>důležitých obvodů (</w:t>
      </w:r>
      <w:r w:rsidRPr="00CC3824">
        <w:rPr>
          <w:rFonts w:cstheme="minorHAnsi"/>
          <w:bCs/>
          <w:sz w:val="24"/>
          <w:szCs w:val="24"/>
        </w:rPr>
        <w:t>DO – rozvaděč RH13</w:t>
      </w:r>
      <w:r w:rsidRPr="00CC3824">
        <w:rPr>
          <w:rFonts w:cstheme="minorHAnsi"/>
          <w:sz w:val="24"/>
          <w:szCs w:val="24"/>
        </w:rPr>
        <w:t>) a v rozvodně méně důležitých obvodů</w:t>
      </w:r>
    </w:p>
    <w:p w:rsidR="003C5D34" w:rsidRPr="00CC3824" w:rsidRDefault="003C5D34" w:rsidP="00E72CDD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>(</w:t>
      </w:r>
      <w:r w:rsidRPr="00CC3824">
        <w:rPr>
          <w:rFonts w:cstheme="minorHAnsi"/>
          <w:bCs/>
          <w:sz w:val="24"/>
          <w:szCs w:val="24"/>
        </w:rPr>
        <w:t>MDO – rozvaděče RH11, RH12 a RH14</w:t>
      </w:r>
      <w:r w:rsidRPr="00CC3824">
        <w:rPr>
          <w:rFonts w:cstheme="minorHAnsi"/>
          <w:sz w:val="24"/>
          <w:szCs w:val="24"/>
        </w:rPr>
        <w:t>)</w:t>
      </w:r>
    </w:p>
    <w:p w:rsidR="003C5D34" w:rsidRPr="00CC3824" w:rsidRDefault="003C5D34" w:rsidP="003C5D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 xml:space="preserve">čtyři nové typové tlumivkami hrazené kompenzační skříňové rozvaděče </w:t>
      </w:r>
      <w:r w:rsidRPr="00CC3824">
        <w:rPr>
          <w:rFonts w:cstheme="minorHAnsi"/>
          <w:bCs/>
          <w:sz w:val="24"/>
          <w:szCs w:val="24"/>
        </w:rPr>
        <w:t xml:space="preserve">RC11 </w:t>
      </w:r>
      <w:r w:rsidRPr="00CC3824">
        <w:rPr>
          <w:rFonts w:cstheme="minorHAnsi"/>
          <w:sz w:val="24"/>
          <w:szCs w:val="24"/>
        </w:rPr>
        <w:t>až</w:t>
      </w:r>
    </w:p>
    <w:p w:rsidR="003C5D34" w:rsidRPr="00CC3824" w:rsidRDefault="003C5D34" w:rsidP="00E72CDD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CC3824">
        <w:rPr>
          <w:rFonts w:cstheme="minorHAnsi"/>
          <w:bCs/>
          <w:sz w:val="24"/>
          <w:szCs w:val="24"/>
        </w:rPr>
        <w:t xml:space="preserve">RC14 </w:t>
      </w:r>
      <w:r w:rsidRPr="00CC3824">
        <w:rPr>
          <w:rFonts w:cstheme="minorHAnsi"/>
          <w:sz w:val="24"/>
          <w:szCs w:val="24"/>
        </w:rPr>
        <w:t>s chráněnou kompenzací účiníku umístěné v rozvodně důležitých obvodů</w:t>
      </w:r>
    </w:p>
    <w:p w:rsidR="003C5D34" w:rsidRPr="00CC3824" w:rsidRDefault="003C5D34" w:rsidP="00E72CDD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bCs/>
          <w:sz w:val="24"/>
          <w:szCs w:val="24"/>
        </w:rPr>
      </w:pPr>
      <w:r w:rsidRPr="00CC3824">
        <w:rPr>
          <w:rFonts w:cstheme="minorHAnsi"/>
          <w:sz w:val="24"/>
          <w:szCs w:val="24"/>
        </w:rPr>
        <w:t>(</w:t>
      </w:r>
      <w:r w:rsidRPr="00CC3824">
        <w:rPr>
          <w:rFonts w:cstheme="minorHAnsi"/>
          <w:bCs/>
          <w:sz w:val="24"/>
          <w:szCs w:val="24"/>
        </w:rPr>
        <w:t>DO – rozvaděč RC13</w:t>
      </w:r>
      <w:r w:rsidRPr="00CC3824">
        <w:rPr>
          <w:rFonts w:cstheme="minorHAnsi"/>
          <w:sz w:val="24"/>
          <w:szCs w:val="24"/>
        </w:rPr>
        <w:t>) a v rozvodně méně důležitých obvodů (</w:t>
      </w:r>
      <w:r w:rsidRPr="00CC3824">
        <w:rPr>
          <w:rFonts w:cstheme="minorHAnsi"/>
          <w:bCs/>
          <w:sz w:val="24"/>
          <w:szCs w:val="24"/>
        </w:rPr>
        <w:t>MDO – rozvaděče</w:t>
      </w:r>
    </w:p>
    <w:p w:rsidR="003C5D34" w:rsidRPr="00CC3824" w:rsidRDefault="003C5D34" w:rsidP="00E72CDD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CC3824">
        <w:rPr>
          <w:rFonts w:cstheme="minorHAnsi"/>
          <w:bCs/>
          <w:sz w:val="24"/>
          <w:szCs w:val="24"/>
        </w:rPr>
        <w:t>RC11, RC12 a RC14</w:t>
      </w:r>
      <w:r w:rsidRPr="00CC3824">
        <w:rPr>
          <w:rFonts w:cstheme="minorHAnsi"/>
          <w:sz w:val="24"/>
          <w:szCs w:val="24"/>
        </w:rPr>
        <w:t>)</w:t>
      </w:r>
    </w:p>
    <w:p w:rsidR="003C5D34" w:rsidRPr="00CC3824" w:rsidRDefault="003C5D34" w:rsidP="003C5D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 xml:space="preserve">nový skříňový rozvaděč </w:t>
      </w:r>
      <w:r w:rsidRPr="00CC3824">
        <w:rPr>
          <w:rFonts w:cstheme="minorHAnsi"/>
          <w:bCs/>
          <w:sz w:val="24"/>
          <w:szCs w:val="24"/>
        </w:rPr>
        <w:t xml:space="preserve">R1 </w:t>
      </w:r>
      <w:r w:rsidRPr="00CC3824">
        <w:rPr>
          <w:rFonts w:cstheme="minorHAnsi"/>
          <w:sz w:val="24"/>
          <w:szCs w:val="24"/>
        </w:rPr>
        <w:t>pro napájení vlastní spotřeby rozvoden nízkého napětí,</w:t>
      </w:r>
    </w:p>
    <w:p w:rsidR="003C5D34" w:rsidRPr="00CC3824" w:rsidRDefault="003C5D34" w:rsidP="00E72CDD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>v rozvaděči bude zapojen systém řízení tvořený PLC automatem, rozvaděč R1</w:t>
      </w:r>
    </w:p>
    <w:p w:rsidR="003C5D34" w:rsidRPr="00CC3824" w:rsidRDefault="003C5D34" w:rsidP="00E72CDD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bCs/>
          <w:sz w:val="24"/>
          <w:szCs w:val="24"/>
        </w:rPr>
      </w:pPr>
      <w:r w:rsidRPr="00CC3824">
        <w:rPr>
          <w:rFonts w:cstheme="minorHAnsi"/>
          <w:sz w:val="24"/>
          <w:szCs w:val="24"/>
        </w:rPr>
        <w:t xml:space="preserve">bude umístěn v rozvodně </w:t>
      </w:r>
      <w:r w:rsidRPr="00CC3824">
        <w:rPr>
          <w:rFonts w:cstheme="minorHAnsi"/>
          <w:bCs/>
          <w:sz w:val="24"/>
          <w:szCs w:val="24"/>
        </w:rPr>
        <w:t>DO</w:t>
      </w:r>
    </w:p>
    <w:p w:rsidR="003C5D34" w:rsidRPr="00CC3824" w:rsidRDefault="003C5D34" w:rsidP="003C5D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C3824">
        <w:rPr>
          <w:rFonts w:cstheme="minorHAnsi"/>
          <w:sz w:val="24"/>
          <w:szCs w:val="24"/>
        </w:rPr>
        <w:t xml:space="preserve">nový velkoplošný zobrazovací monitor, který bude umístěn v rozvodně </w:t>
      </w:r>
      <w:r w:rsidRPr="00CC3824">
        <w:rPr>
          <w:rFonts w:cstheme="minorHAnsi"/>
          <w:bCs/>
          <w:sz w:val="24"/>
          <w:szCs w:val="24"/>
        </w:rPr>
        <w:t>MDO</w:t>
      </w:r>
    </w:p>
    <w:p w:rsidR="003C5D34" w:rsidRPr="00CC3824" w:rsidRDefault="003C5D34" w:rsidP="003C5D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>nové kabelové rozvody vysokého a nízkého napětí a rozvody pro systém řízení</w:t>
      </w:r>
    </w:p>
    <w:p w:rsidR="003C5D34" w:rsidRPr="00CC3824" w:rsidRDefault="003C5D34" w:rsidP="003C5D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 xml:space="preserve">novou stavební elektroinstalaci rozvoden </w:t>
      </w:r>
      <w:r w:rsidRPr="00CC3824">
        <w:rPr>
          <w:rFonts w:cstheme="minorHAnsi"/>
          <w:bCs/>
          <w:sz w:val="24"/>
          <w:szCs w:val="24"/>
        </w:rPr>
        <w:t xml:space="preserve">DO </w:t>
      </w:r>
      <w:r w:rsidRPr="00CC3824">
        <w:rPr>
          <w:rFonts w:cstheme="minorHAnsi"/>
          <w:sz w:val="24"/>
          <w:szCs w:val="24"/>
        </w:rPr>
        <w:t xml:space="preserve">a </w:t>
      </w:r>
      <w:r w:rsidRPr="00CC3824">
        <w:rPr>
          <w:rFonts w:cstheme="minorHAnsi"/>
          <w:bCs/>
          <w:sz w:val="24"/>
          <w:szCs w:val="24"/>
        </w:rPr>
        <w:t xml:space="preserve">MDO a </w:t>
      </w:r>
      <w:r w:rsidRPr="00CC3824">
        <w:rPr>
          <w:rFonts w:cstheme="minorHAnsi"/>
          <w:sz w:val="24"/>
          <w:szCs w:val="24"/>
        </w:rPr>
        <w:t>čtyř nových vnitřních</w:t>
      </w:r>
    </w:p>
    <w:p w:rsidR="003C5D34" w:rsidRPr="00CC3824" w:rsidRDefault="003C5D34" w:rsidP="00E72CDD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 xml:space="preserve">stanovišť výkonových transformátorů </w:t>
      </w:r>
      <w:r w:rsidRPr="00CC3824">
        <w:rPr>
          <w:rFonts w:cstheme="minorHAnsi"/>
          <w:bCs/>
          <w:sz w:val="24"/>
          <w:szCs w:val="24"/>
        </w:rPr>
        <w:t xml:space="preserve">TR1 </w:t>
      </w:r>
      <w:r w:rsidRPr="00CC3824">
        <w:rPr>
          <w:rFonts w:cstheme="minorHAnsi"/>
          <w:sz w:val="24"/>
          <w:szCs w:val="24"/>
        </w:rPr>
        <w:t xml:space="preserve">až </w:t>
      </w:r>
      <w:r w:rsidRPr="00CC3824">
        <w:rPr>
          <w:rFonts w:cstheme="minorHAnsi"/>
          <w:bCs/>
          <w:sz w:val="24"/>
          <w:szCs w:val="24"/>
        </w:rPr>
        <w:t>TR4</w:t>
      </w:r>
      <w:r w:rsidRPr="00CC3824">
        <w:rPr>
          <w:rFonts w:cstheme="minorHAnsi"/>
          <w:sz w:val="24"/>
          <w:szCs w:val="24"/>
        </w:rPr>
        <w:t>, a to včetně napojení zařízení</w:t>
      </w:r>
    </w:p>
    <w:p w:rsidR="003C5D34" w:rsidRPr="00CC3824" w:rsidRDefault="003C5D34" w:rsidP="00E72CDD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>vzduchotechniky (přirozené a nucené větrání rozvoden a vnitřních stanovišť</w:t>
      </w:r>
    </w:p>
    <w:p w:rsidR="003C5D34" w:rsidRPr="00CC3824" w:rsidRDefault="003C5D34" w:rsidP="00E72CDD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CC3824">
        <w:rPr>
          <w:rFonts w:cstheme="minorHAnsi"/>
          <w:sz w:val="24"/>
          <w:szCs w:val="24"/>
        </w:rPr>
        <w:t>výkonových transformátorů)</w:t>
      </w:r>
    </w:p>
    <w:p w:rsidR="0010549A" w:rsidRPr="0010549A" w:rsidRDefault="003C5D34" w:rsidP="00F631EC">
      <w:pPr>
        <w:pStyle w:val="Odstavecseseznamem"/>
        <w:numPr>
          <w:ilvl w:val="0"/>
          <w:numId w:val="2"/>
        </w:numPr>
        <w:rPr>
          <w:rFonts w:cstheme="minorHAnsi"/>
        </w:rPr>
      </w:pPr>
      <w:r w:rsidRPr="00CC3824">
        <w:rPr>
          <w:rFonts w:cstheme="minorHAnsi"/>
          <w:sz w:val="24"/>
          <w:szCs w:val="24"/>
        </w:rPr>
        <w:t>ochranu objektu před účinky atmosférické elektřiny</w:t>
      </w:r>
    </w:p>
    <w:p w:rsidR="0010549A" w:rsidRDefault="0010549A" w:rsidP="00CC3824">
      <w:pPr>
        <w:spacing w:before="189"/>
        <w:ind w:left="116"/>
        <w:rPr>
          <w:b/>
          <w:sz w:val="24"/>
          <w:u w:val="single"/>
        </w:rPr>
      </w:pPr>
    </w:p>
    <w:p w:rsidR="0010549A" w:rsidRPr="00A94C63" w:rsidRDefault="0010549A" w:rsidP="0010549A">
      <w:pPr>
        <w:pStyle w:val="Nzev"/>
        <w:ind w:firstLine="141"/>
        <w:jc w:val="left"/>
        <w:rPr>
          <w:b/>
          <w:sz w:val="24"/>
          <w:u w:val="single"/>
        </w:rPr>
      </w:pPr>
      <w:r w:rsidRPr="00A94C63">
        <w:rPr>
          <w:b/>
          <w:sz w:val="24"/>
          <w:u w:val="single"/>
        </w:rPr>
        <w:t>Stávající stav:</w:t>
      </w:r>
    </w:p>
    <w:p w:rsidR="0010549A" w:rsidRDefault="0010549A" w:rsidP="0010549A">
      <w:pPr>
        <w:pStyle w:val="Zkladntext"/>
        <w:spacing w:before="189" w:line="259" w:lineRule="auto"/>
        <w:ind w:left="116"/>
        <w:rPr>
          <w:sz w:val="24"/>
        </w:rPr>
      </w:pPr>
      <w:r w:rsidRPr="00A94C63">
        <w:rPr>
          <w:sz w:val="24"/>
        </w:rPr>
        <w:t>G</w:t>
      </w:r>
      <w:r w:rsidRPr="00A94C63">
        <w:rPr>
          <w:spacing w:val="-4"/>
          <w:sz w:val="24"/>
        </w:rPr>
        <w:t xml:space="preserve"> </w:t>
      </w:r>
      <w:r w:rsidRPr="00A94C63">
        <w:rPr>
          <w:sz w:val="24"/>
        </w:rPr>
        <w:t>–</w:t>
      </w:r>
      <w:r w:rsidRPr="00A94C63">
        <w:rPr>
          <w:spacing w:val="-1"/>
          <w:sz w:val="24"/>
        </w:rPr>
        <w:t xml:space="preserve"> </w:t>
      </w:r>
      <w:r w:rsidRPr="00A94C63">
        <w:rPr>
          <w:sz w:val="24"/>
        </w:rPr>
        <w:t>zbouráno</w:t>
      </w:r>
      <w:r w:rsidRPr="00A94C63">
        <w:rPr>
          <w:spacing w:val="-1"/>
          <w:sz w:val="24"/>
        </w:rPr>
        <w:t xml:space="preserve"> F, </w:t>
      </w:r>
      <w:r w:rsidRPr="00A94C63">
        <w:rPr>
          <w:sz w:val="24"/>
        </w:rPr>
        <w:t>H1,</w:t>
      </w:r>
      <w:r w:rsidRPr="00A94C63">
        <w:rPr>
          <w:spacing w:val="-2"/>
          <w:sz w:val="24"/>
        </w:rPr>
        <w:t xml:space="preserve"> </w:t>
      </w:r>
      <w:r w:rsidRPr="00A94C63">
        <w:rPr>
          <w:sz w:val="24"/>
        </w:rPr>
        <w:t>H2,</w:t>
      </w:r>
      <w:r w:rsidRPr="00A94C63">
        <w:rPr>
          <w:spacing w:val="-5"/>
          <w:sz w:val="24"/>
        </w:rPr>
        <w:t xml:space="preserve"> E, </w:t>
      </w:r>
      <w:r w:rsidRPr="00A94C63">
        <w:rPr>
          <w:sz w:val="24"/>
        </w:rPr>
        <w:t>Y,</w:t>
      </w:r>
      <w:r w:rsidRPr="00A94C63">
        <w:rPr>
          <w:spacing w:val="-2"/>
          <w:sz w:val="24"/>
        </w:rPr>
        <w:t xml:space="preserve"> </w:t>
      </w:r>
      <w:r w:rsidRPr="00A94C63">
        <w:rPr>
          <w:sz w:val="24"/>
        </w:rPr>
        <w:t>WD</w:t>
      </w:r>
      <w:r w:rsidRPr="00A94C63">
        <w:rPr>
          <w:spacing w:val="-1"/>
          <w:sz w:val="24"/>
        </w:rPr>
        <w:t xml:space="preserve"> </w:t>
      </w:r>
      <w:r w:rsidRPr="00A94C63">
        <w:rPr>
          <w:sz w:val="24"/>
        </w:rPr>
        <w:t>stravovací</w:t>
      </w:r>
      <w:r w:rsidRPr="00A94C63">
        <w:rPr>
          <w:spacing w:val="-2"/>
          <w:sz w:val="24"/>
        </w:rPr>
        <w:t xml:space="preserve"> </w:t>
      </w:r>
      <w:r w:rsidRPr="00A94C63">
        <w:rPr>
          <w:sz w:val="24"/>
        </w:rPr>
        <w:t>provoz,</w:t>
      </w:r>
      <w:r w:rsidRPr="00A94C63">
        <w:rPr>
          <w:spacing w:val="-4"/>
          <w:sz w:val="24"/>
        </w:rPr>
        <w:t xml:space="preserve"> </w:t>
      </w:r>
      <w:r w:rsidRPr="00A94C63">
        <w:rPr>
          <w:sz w:val="24"/>
        </w:rPr>
        <w:t>WE</w:t>
      </w:r>
      <w:r w:rsidRPr="00A94C63">
        <w:rPr>
          <w:spacing w:val="-1"/>
          <w:sz w:val="24"/>
        </w:rPr>
        <w:t xml:space="preserve"> </w:t>
      </w:r>
      <w:r w:rsidRPr="00A94C63">
        <w:rPr>
          <w:sz w:val="24"/>
        </w:rPr>
        <w:t>kotelna,</w:t>
      </w:r>
      <w:r w:rsidRPr="00A94C63">
        <w:rPr>
          <w:spacing w:val="-2"/>
          <w:sz w:val="24"/>
        </w:rPr>
        <w:t xml:space="preserve"> </w:t>
      </w:r>
      <w:r w:rsidRPr="00A94C63">
        <w:rPr>
          <w:sz w:val="24"/>
        </w:rPr>
        <w:t>WF</w:t>
      </w:r>
      <w:r w:rsidRPr="00A94C63">
        <w:rPr>
          <w:spacing w:val="-5"/>
          <w:sz w:val="24"/>
        </w:rPr>
        <w:t xml:space="preserve"> </w:t>
      </w:r>
      <w:r w:rsidRPr="00A94C63">
        <w:rPr>
          <w:sz w:val="24"/>
        </w:rPr>
        <w:t>kanceláře,</w:t>
      </w:r>
      <w:r w:rsidRPr="00A94C63">
        <w:rPr>
          <w:spacing w:val="-4"/>
          <w:sz w:val="24"/>
        </w:rPr>
        <w:t xml:space="preserve"> </w:t>
      </w:r>
      <w:r w:rsidRPr="00A94C63">
        <w:rPr>
          <w:sz w:val="24"/>
        </w:rPr>
        <w:t>WJ</w:t>
      </w:r>
      <w:r w:rsidRPr="00A94C63">
        <w:rPr>
          <w:spacing w:val="-2"/>
          <w:sz w:val="24"/>
        </w:rPr>
        <w:t xml:space="preserve"> </w:t>
      </w:r>
      <w:r w:rsidRPr="00A94C63">
        <w:rPr>
          <w:sz w:val="24"/>
        </w:rPr>
        <w:t>prádelna</w:t>
      </w:r>
      <w:r w:rsidRPr="00A94C63">
        <w:rPr>
          <w:spacing w:val="-2"/>
          <w:sz w:val="24"/>
        </w:rPr>
        <w:t xml:space="preserve"> </w:t>
      </w:r>
      <w:r w:rsidRPr="00A94C63">
        <w:rPr>
          <w:sz w:val="24"/>
        </w:rPr>
        <w:t>/</w:t>
      </w:r>
      <w:r w:rsidRPr="00A94C63">
        <w:rPr>
          <w:spacing w:val="-3"/>
          <w:sz w:val="24"/>
        </w:rPr>
        <w:t xml:space="preserve"> </w:t>
      </w:r>
      <w:r w:rsidRPr="00A94C63">
        <w:rPr>
          <w:sz w:val="24"/>
        </w:rPr>
        <w:t>sklady, WB – pošta, WI – vrátnice, XF – doprava, XG – doprava šatny a dílny, XH – garáže, XM – kanceláře doprava, XN – investice, XO – sklad posypového materiálu, XR – potrubní pošta</w:t>
      </w:r>
    </w:p>
    <w:p w:rsidR="00A94C63" w:rsidRPr="00A94C63" w:rsidRDefault="00A94C63" w:rsidP="0010549A">
      <w:pPr>
        <w:pStyle w:val="Zkladntext"/>
        <w:spacing w:before="189" w:line="259" w:lineRule="auto"/>
        <w:ind w:left="116"/>
        <w:rPr>
          <w:sz w:val="24"/>
        </w:rPr>
      </w:pPr>
      <w:bookmarkStart w:id="0" w:name="_GoBack"/>
      <w:bookmarkEnd w:id="0"/>
    </w:p>
    <w:p w:rsidR="00CC3824" w:rsidRPr="00CC3824" w:rsidRDefault="00CC3824" w:rsidP="00CC3824">
      <w:pPr>
        <w:spacing w:before="189"/>
        <w:ind w:left="116"/>
        <w:rPr>
          <w:b/>
          <w:sz w:val="24"/>
        </w:rPr>
      </w:pPr>
      <w:r w:rsidRPr="00CC3824">
        <w:rPr>
          <w:b/>
          <w:sz w:val="24"/>
          <w:u w:val="single"/>
        </w:rPr>
        <w:lastRenderedPageBreak/>
        <w:t>Změny</w:t>
      </w:r>
      <w:r w:rsidRPr="00CC3824">
        <w:rPr>
          <w:b/>
          <w:spacing w:val="-3"/>
          <w:sz w:val="24"/>
          <w:u w:val="single"/>
        </w:rPr>
        <w:t xml:space="preserve"> </w:t>
      </w:r>
      <w:r w:rsidRPr="00CC3824">
        <w:rPr>
          <w:b/>
          <w:sz w:val="24"/>
          <w:u w:val="single"/>
        </w:rPr>
        <w:t>na</w:t>
      </w:r>
      <w:r w:rsidRPr="00CC3824">
        <w:rPr>
          <w:b/>
          <w:spacing w:val="-2"/>
          <w:sz w:val="24"/>
          <w:u w:val="single"/>
        </w:rPr>
        <w:t xml:space="preserve"> připojení TS1</w:t>
      </w:r>
    </w:p>
    <w:p w:rsidR="00CC3824" w:rsidRPr="00CC3824" w:rsidRDefault="00CC3824" w:rsidP="00CC3824">
      <w:pPr>
        <w:spacing w:before="182"/>
        <w:ind w:left="116"/>
        <w:rPr>
          <w:sz w:val="24"/>
        </w:rPr>
      </w:pPr>
      <w:r w:rsidRPr="00CC3824">
        <w:rPr>
          <w:sz w:val="24"/>
        </w:rPr>
        <w:t>D4</w:t>
      </w:r>
      <w:r w:rsidRPr="00CC3824">
        <w:rPr>
          <w:spacing w:val="-3"/>
          <w:sz w:val="24"/>
        </w:rPr>
        <w:t xml:space="preserve"> </w:t>
      </w:r>
      <w:r w:rsidRPr="00CC3824">
        <w:rPr>
          <w:sz w:val="24"/>
        </w:rPr>
        <w:t>– nový</w:t>
      </w:r>
      <w:r w:rsidRPr="00CC3824">
        <w:rPr>
          <w:spacing w:val="-1"/>
          <w:sz w:val="24"/>
        </w:rPr>
        <w:t xml:space="preserve"> </w:t>
      </w:r>
      <w:r w:rsidRPr="00CC3824">
        <w:rPr>
          <w:spacing w:val="-2"/>
          <w:sz w:val="24"/>
        </w:rPr>
        <w:t>pavilon</w:t>
      </w:r>
    </w:p>
    <w:p w:rsidR="00CC3824" w:rsidRPr="00CC3824" w:rsidRDefault="00CC3824" w:rsidP="00CC3824">
      <w:pPr>
        <w:spacing w:before="181"/>
        <w:ind w:left="116"/>
        <w:rPr>
          <w:sz w:val="24"/>
        </w:rPr>
      </w:pPr>
      <w:r w:rsidRPr="00CC3824">
        <w:rPr>
          <w:sz w:val="24"/>
        </w:rPr>
        <w:t>WA</w:t>
      </w:r>
      <w:r w:rsidRPr="00CC3824">
        <w:rPr>
          <w:spacing w:val="-2"/>
          <w:sz w:val="24"/>
        </w:rPr>
        <w:t xml:space="preserve"> </w:t>
      </w:r>
      <w:r w:rsidRPr="00CC3824">
        <w:rPr>
          <w:sz w:val="24"/>
        </w:rPr>
        <w:t>–</w:t>
      </w:r>
      <w:r w:rsidRPr="00CC3824">
        <w:rPr>
          <w:spacing w:val="-2"/>
          <w:sz w:val="24"/>
        </w:rPr>
        <w:t xml:space="preserve"> </w:t>
      </w:r>
      <w:r w:rsidRPr="00CC3824">
        <w:rPr>
          <w:sz w:val="24"/>
        </w:rPr>
        <w:t>nový</w:t>
      </w:r>
      <w:r w:rsidRPr="00CC3824">
        <w:rPr>
          <w:spacing w:val="-2"/>
          <w:sz w:val="24"/>
        </w:rPr>
        <w:t xml:space="preserve"> </w:t>
      </w:r>
      <w:r w:rsidRPr="00CC3824">
        <w:rPr>
          <w:sz w:val="24"/>
        </w:rPr>
        <w:t>pavilon</w:t>
      </w:r>
      <w:r w:rsidRPr="00CC3824">
        <w:rPr>
          <w:spacing w:val="-2"/>
          <w:sz w:val="24"/>
        </w:rPr>
        <w:t xml:space="preserve"> ředitelství</w:t>
      </w:r>
    </w:p>
    <w:p w:rsidR="00CC3824" w:rsidRPr="00CC3824" w:rsidRDefault="00CC3824" w:rsidP="00CC3824">
      <w:pPr>
        <w:spacing w:before="180" w:line="403" w:lineRule="auto"/>
        <w:ind w:left="116" w:right="7206"/>
        <w:rPr>
          <w:sz w:val="24"/>
        </w:rPr>
      </w:pPr>
      <w:r w:rsidRPr="00CC3824">
        <w:rPr>
          <w:sz w:val="24"/>
        </w:rPr>
        <w:t>H1,</w:t>
      </w:r>
      <w:r w:rsidRPr="00CC3824">
        <w:rPr>
          <w:spacing w:val="-11"/>
          <w:sz w:val="24"/>
        </w:rPr>
        <w:t xml:space="preserve"> </w:t>
      </w:r>
      <w:r w:rsidRPr="00CC3824">
        <w:rPr>
          <w:sz w:val="24"/>
        </w:rPr>
        <w:t>H2</w:t>
      </w:r>
      <w:r w:rsidRPr="00CC3824">
        <w:rPr>
          <w:spacing w:val="-12"/>
          <w:sz w:val="24"/>
        </w:rPr>
        <w:t xml:space="preserve"> </w:t>
      </w:r>
      <w:r w:rsidRPr="00CC3824">
        <w:rPr>
          <w:sz w:val="24"/>
        </w:rPr>
        <w:t>– rekonstrukce F – nový pavilon</w:t>
      </w:r>
    </w:p>
    <w:p w:rsidR="00CC3824" w:rsidRPr="00CC3824" w:rsidRDefault="00CC3824" w:rsidP="00F631EC">
      <w:pPr>
        <w:spacing w:line="267" w:lineRule="exact"/>
        <w:ind w:left="116"/>
        <w:rPr>
          <w:rFonts w:cstheme="minorHAnsi"/>
          <w:sz w:val="24"/>
        </w:rPr>
      </w:pPr>
      <w:r w:rsidRPr="00CC3824">
        <w:rPr>
          <w:sz w:val="24"/>
        </w:rPr>
        <w:t>WJ</w:t>
      </w:r>
      <w:r w:rsidRPr="00CC3824">
        <w:rPr>
          <w:spacing w:val="-5"/>
          <w:sz w:val="24"/>
        </w:rPr>
        <w:t xml:space="preserve"> </w:t>
      </w:r>
      <w:r w:rsidRPr="00CC3824">
        <w:rPr>
          <w:sz w:val="24"/>
        </w:rPr>
        <w:t>–</w:t>
      </w:r>
      <w:r w:rsidRPr="00CC3824">
        <w:rPr>
          <w:spacing w:val="-4"/>
          <w:sz w:val="24"/>
        </w:rPr>
        <w:t xml:space="preserve"> </w:t>
      </w:r>
      <w:r w:rsidRPr="00CC3824">
        <w:rPr>
          <w:sz w:val="24"/>
        </w:rPr>
        <w:t>plánovaná</w:t>
      </w:r>
      <w:r w:rsidRPr="00CC3824">
        <w:rPr>
          <w:spacing w:val="-4"/>
          <w:sz w:val="24"/>
        </w:rPr>
        <w:t xml:space="preserve"> </w:t>
      </w:r>
      <w:r w:rsidRPr="00CC3824">
        <w:rPr>
          <w:sz w:val="24"/>
        </w:rPr>
        <w:t>rekonstrukce</w:t>
      </w:r>
      <w:r w:rsidRPr="00CC3824">
        <w:rPr>
          <w:spacing w:val="-4"/>
          <w:sz w:val="24"/>
        </w:rPr>
        <w:t xml:space="preserve"> </w:t>
      </w:r>
      <w:r w:rsidRPr="00CC3824">
        <w:rPr>
          <w:sz w:val="24"/>
        </w:rPr>
        <w:t>skladu</w:t>
      </w:r>
      <w:r w:rsidRPr="00CC3824">
        <w:rPr>
          <w:spacing w:val="-7"/>
          <w:sz w:val="24"/>
        </w:rPr>
        <w:t xml:space="preserve"> </w:t>
      </w:r>
      <w:r w:rsidRPr="00CC3824">
        <w:rPr>
          <w:sz w:val="24"/>
        </w:rPr>
        <w:t>–</w:t>
      </w:r>
      <w:r w:rsidRPr="00CC3824">
        <w:rPr>
          <w:spacing w:val="-3"/>
          <w:sz w:val="24"/>
        </w:rPr>
        <w:t xml:space="preserve"> </w:t>
      </w:r>
      <w:r w:rsidRPr="00CC3824">
        <w:rPr>
          <w:sz w:val="24"/>
        </w:rPr>
        <w:t>vzduchotechnika,</w:t>
      </w:r>
      <w:r w:rsidRPr="00CC3824">
        <w:rPr>
          <w:spacing w:val="-5"/>
          <w:sz w:val="24"/>
        </w:rPr>
        <w:t xml:space="preserve"> </w:t>
      </w:r>
      <w:r w:rsidRPr="00CC3824">
        <w:rPr>
          <w:sz w:val="24"/>
        </w:rPr>
        <w:t>chlazení</w:t>
      </w:r>
      <w:r w:rsidRPr="00CC3824">
        <w:rPr>
          <w:spacing w:val="-5"/>
          <w:sz w:val="24"/>
        </w:rPr>
        <w:t xml:space="preserve"> </w:t>
      </w:r>
      <w:r w:rsidRPr="00CC3824">
        <w:rPr>
          <w:spacing w:val="-4"/>
          <w:sz w:val="24"/>
        </w:rPr>
        <w:t>atd.</w:t>
      </w:r>
    </w:p>
    <w:sectPr w:rsidR="00CC3824" w:rsidRPr="00CC3824" w:rsidSect="00A94C63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250"/>
    <w:multiLevelType w:val="hybridMultilevel"/>
    <w:tmpl w:val="0BEEE9DC"/>
    <w:lvl w:ilvl="0" w:tplc="1BB44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732DA"/>
    <w:multiLevelType w:val="hybridMultilevel"/>
    <w:tmpl w:val="3D72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A4756"/>
    <w:multiLevelType w:val="hybridMultilevel"/>
    <w:tmpl w:val="CECC0A88"/>
    <w:lvl w:ilvl="0" w:tplc="1BB44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CB"/>
    <w:rsid w:val="00047BCB"/>
    <w:rsid w:val="0010549A"/>
    <w:rsid w:val="0014300F"/>
    <w:rsid w:val="003222EC"/>
    <w:rsid w:val="00350F3C"/>
    <w:rsid w:val="003C5D34"/>
    <w:rsid w:val="00A94C63"/>
    <w:rsid w:val="00CC3824"/>
    <w:rsid w:val="00E72CDD"/>
    <w:rsid w:val="00F6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309A"/>
  <w15:chartTrackingRefBased/>
  <w15:docId w15:val="{53A253C2-4FA2-488E-ACBA-CE2B5246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5D3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1054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0549A"/>
    <w:rPr>
      <w:rFonts w:ascii="Calibri" w:eastAsia="Calibri" w:hAnsi="Calibri" w:cs="Calibri"/>
    </w:rPr>
  </w:style>
  <w:style w:type="paragraph" w:styleId="Nzev">
    <w:name w:val="Title"/>
    <w:basedOn w:val="Normln"/>
    <w:link w:val="NzevChar"/>
    <w:uiPriority w:val="10"/>
    <w:qFormat/>
    <w:rsid w:val="0010549A"/>
    <w:pPr>
      <w:widowControl w:val="0"/>
      <w:autoSpaceDE w:val="0"/>
      <w:autoSpaceDN w:val="0"/>
      <w:spacing w:before="17" w:after="0" w:line="240" w:lineRule="auto"/>
      <w:ind w:left="1" w:right="1"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10549A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425</Words>
  <Characters>2296</Characters>
  <Application>Microsoft Office Word</Application>
  <DocSecurity>0</DocSecurity>
  <Lines>765</Lines>
  <Paragraphs>136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Srovnal David</dc:creator>
  <cp:keywords/>
  <dc:description/>
  <cp:lastModifiedBy>Srovnal David</cp:lastModifiedBy>
  <cp:revision>4</cp:revision>
  <dcterms:created xsi:type="dcterms:W3CDTF">2024-04-29T04:47:00Z</dcterms:created>
  <dcterms:modified xsi:type="dcterms:W3CDTF">2024-04-30T05:17:00Z</dcterms:modified>
</cp:coreProperties>
</file>