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2F1994" w14:textId="4ED3C17C" w:rsidR="00C31C1E" w:rsidRDefault="00C31C1E" w:rsidP="00C31C1E">
      <w:pPr>
        <w:ind w:left="1418" w:hanging="1418"/>
        <w:rPr>
          <w:rFonts w:cs="Arial"/>
          <w:b/>
        </w:rPr>
      </w:pPr>
      <w:r>
        <w:rPr>
          <w:rFonts w:cs="Arial"/>
          <w:b/>
        </w:rPr>
        <w:t xml:space="preserve">STAVBA: </w:t>
      </w:r>
      <w:r>
        <w:rPr>
          <w:rFonts w:cs="Arial"/>
          <w:b/>
        </w:rPr>
        <w:tab/>
      </w:r>
      <w:r w:rsidR="00643A99">
        <w:rPr>
          <w:rFonts w:cs="Arial"/>
          <w:b/>
        </w:rPr>
        <w:t>Větrání tkáňové banky v 2.NP</w:t>
      </w:r>
      <w:r>
        <w:rPr>
          <w:rFonts w:cs="Arial"/>
          <w:b/>
        </w:rPr>
        <w:t xml:space="preserve"> – objekt </w:t>
      </w:r>
      <w:r w:rsidR="00643A99">
        <w:rPr>
          <w:rFonts w:cs="Arial"/>
          <w:b/>
        </w:rPr>
        <w:t>L</w:t>
      </w:r>
      <w:r>
        <w:rPr>
          <w:rFonts w:cs="Arial"/>
          <w:b/>
        </w:rPr>
        <w:t xml:space="preserve"> </w:t>
      </w:r>
      <w:r w:rsidR="00643A99">
        <w:rPr>
          <w:rFonts w:cs="Arial"/>
          <w:b/>
        </w:rPr>
        <w:t>Transfuzní oddělení</w:t>
      </w:r>
    </w:p>
    <w:p w14:paraId="30F510D8" w14:textId="77777777" w:rsidR="00C31C1E" w:rsidRDefault="00C31C1E" w:rsidP="00C31C1E">
      <w:pPr>
        <w:ind w:left="1418"/>
        <w:rPr>
          <w:rFonts w:cs="Arial"/>
          <w:b/>
          <w:sz w:val="28"/>
        </w:rPr>
      </w:pPr>
      <w:r>
        <w:rPr>
          <w:rFonts w:cs="Arial"/>
          <w:b/>
        </w:rPr>
        <w:tab/>
      </w:r>
    </w:p>
    <w:p w14:paraId="4493EC49" w14:textId="77777777" w:rsidR="00C31C1E" w:rsidRDefault="00C31C1E" w:rsidP="00C31C1E">
      <w:pPr>
        <w:rPr>
          <w:rFonts w:cs="Arial"/>
          <w:sz w:val="28"/>
        </w:rPr>
      </w:pPr>
    </w:p>
    <w:p w14:paraId="79DC80BC" w14:textId="77777777" w:rsidR="00C31C1E" w:rsidRDefault="00C31C1E" w:rsidP="00C31C1E">
      <w:pPr>
        <w:rPr>
          <w:rFonts w:cs="Arial"/>
          <w:sz w:val="28"/>
        </w:rPr>
      </w:pPr>
    </w:p>
    <w:p w14:paraId="1B43B2CC" w14:textId="77777777" w:rsidR="00C31C1E" w:rsidRDefault="00C31C1E" w:rsidP="00C31C1E">
      <w:pPr>
        <w:rPr>
          <w:rFonts w:cs="Arial"/>
          <w:sz w:val="28"/>
        </w:rPr>
      </w:pPr>
    </w:p>
    <w:p w14:paraId="0F2EF163" w14:textId="77777777" w:rsidR="00C31C1E" w:rsidRDefault="00C31C1E" w:rsidP="00C31C1E">
      <w:pPr>
        <w:rPr>
          <w:rFonts w:cs="Arial"/>
          <w:sz w:val="28"/>
        </w:rPr>
      </w:pPr>
      <w:r>
        <w:rPr>
          <w:rFonts w:cs="Arial"/>
          <w:sz w:val="28"/>
        </w:rPr>
        <w:tab/>
      </w:r>
    </w:p>
    <w:p w14:paraId="16EF1C10" w14:textId="77777777" w:rsidR="00C31C1E" w:rsidRDefault="00C31C1E" w:rsidP="00C31C1E">
      <w:pPr>
        <w:rPr>
          <w:rFonts w:cs="Arial"/>
          <w:sz w:val="28"/>
        </w:rPr>
      </w:pPr>
    </w:p>
    <w:p w14:paraId="6E145505" w14:textId="77777777" w:rsidR="00C31C1E" w:rsidRDefault="00C31C1E" w:rsidP="00C31C1E">
      <w:pPr>
        <w:rPr>
          <w:rFonts w:cs="Arial"/>
          <w:sz w:val="28"/>
        </w:rPr>
      </w:pPr>
    </w:p>
    <w:p w14:paraId="1D0E9E66" w14:textId="77777777" w:rsidR="00C31C1E" w:rsidRDefault="00C31C1E" w:rsidP="00C31C1E">
      <w:pPr>
        <w:rPr>
          <w:rFonts w:cs="Arial"/>
          <w:sz w:val="28"/>
        </w:rPr>
      </w:pPr>
    </w:p>
    <w:p w14:paraId="54DF7304" w14:textId="77777777" w:rsidR="00C31C1E" w:rsidRDefault="00C31C1E" w:rsidP="00C31C1E">
      <w:pPr>
        <w:pStyle w:val="Nadpis9"/>
        <w:jc w:val="center"/>
        <w:rPr>
          <w:b/>
          <w:bCs/>
          <w:sz w:val="60"/>
          <w:szCs w:val="60"/>
        </w:rPr>
      </w:pPr>
      <w:r>
        <w:rPr>
          <w:b/>
          <w:bCs/>
          <w:sz w:val="60"/>
          <w:szCs w:val="60"/>
        </w:rPr>
        <w:t>PROJEKTOVÁ DOKUMENTACE</w:t>
      </w:r>
    </w:p>
    <w:p w14:paraId="1B4C30A1" w14:textId="77777777" w:rsidR="00C31C1E" w:rsidRDefault="00C31C1E" w:rsidP="00C31C1E">
      <w:pPr>
        <w:pStyle w:val="Nadpis9"/>
        <w:spacing w:before="0" w:after="0"/>
        <w:jc w:val="center"/>
        <w:rPr>
          <w:b/>
          <w:bCs/>
          <w:sz w:val="40"/>
          <w:szCs w:val="40"/>
        </w:rPr>
      </w:pPr>
      <w:r>
        <w:rPr>
          <w:b/>
          <w:bCs/>
          <w:sz w:val="40"/>
          <w:szCs w:val="40"/>
        </w:rPr>
        <w:t xml:space="preserve">PRO PROVÁDĚNÍ STAVBY </w:t>
      </w:r>
    </w:p>
    <w:p w14:paraId="54F2519A" w14:textId="77777777" w:rsidR="00C31C1E" w:rsidRDefault="00C31C1E" w:rsidP="00C31C1E">
      <w:pPr>
        <w:jc w:val="center"/>
        <w:rPr>
          <w:rFonts w:cs="Arial"/>
          <w:sz w:val="20"/>
          <w:szCs w:val="20"/>
        </w:rPr>
      </w:pPr>
    </w:p>
    <w:p w14:paraId="6F3154DD" w14:textId="77777777" w:rsidR="00C31C1E" w:rsidRDefault="00C31C1E" w:rsidP="00C31C1E">
      <w:pPr>
        <w:rPr>
          <w:rFonts w:cs="Arial"/>
          <w:sz w:val="28"/>
        </w:rPr>
      </w:pPr>
    </w:p>
    <w:p w14:paraId="52918CE8" w14:textId="77777777" w:rsidR="00C31C1E" w:rsidRDefault="00C31C1E" w:rsidP="00C31C1E">
      <w:pPr>
        <w:rPr>
          <w:rFonts w:cs="Arial"/>
          <w:sz w:val="28"/>
        </w:rPr>
      </w:pPr>
    </w:p>
    <w:p w14:paraId="34D78C67" w14:textId="77777777" w:rsidR="00C31C1E" w:rsidRDefault="00C31C1E" w:rsidP="00C31C1E">
      <w:pPr>
        <w:rPr>
          <w:rFonts w:cs="Arial"/>
          <w:sz w:val="28"/>
        </w:rPr>
      </w:pPr>
    </w:p>
    <w:p w14:paraId="4C322961" w14:textId="77777777" w:rsidR="00C31C1E" w:rsidRDefault="00C31C1E" w:rsidP="00C31C1E">
      <w:pPr>
        <w:jc w:val="center"/>
        <w:rPr>
          <w:rFonts w:cs="Arial"/>
          <w:b/>
          <w:sz w:val="20"/>
          <w:szCs w:val="32"/>
        </w:rPr>
      </w:pPr>
    </w:p>
    <w:p w14:paraId="3B6A3F89" w14:textId="77777777" w:rsidR="00C31C1E" w:rsidRDefault="00C31C1E" w:rsidP="00C31C1E">
      <w:pPr>
        <w:jc w:val="center"/>
        <w:rPr>
          <w:rFonts w:cs="Arial"/>
          <w:b/>
          <w:sz w:val="20"/>
          <w:szCs w:val="32"/>
        </w:rPr>
      </w:pPr>
    </w:p>
    <w:p w14:paraId="761447AD" w14:textId="77777777" w:rsidR="00C31C1E" w:rsidRDefault="00C31C1E" w:rsidP="00C31C1E">
      <w:pPr>
        <w:jc w:val="center"/>
        <w:rPr>
          <w:rFonts w:cs="Arial"/>
          <w:b/>
          <w:sz w:val="20"/>
          <w:szCs w:val="32"/>
        </w:rPr>
      </w:pPr>
    </w:p>
    <w:p w14:paraId="030EC10C" w14:textId="77777777" w:rsidR="00C31C1E" w:rsidRDefault="00C31C1E" w:rsidP="00C31C1E">
      <w:pPr>
        <w:jc w:val="center"/>
        <w:rPr>
          <w:rFonts w:cs="Arial"/>
          <w:b/>
          <w:sz w:val="20"/>
          <w:szCs w:val="32"/>
        </w:rPr>
      </w:pPr>
    </w:p>
    <w:p w14:paraId="68108CF3" w14:textId="77777777" w:rsidR="00C31C1E" w:rsidRDefault="00C31C1E" w:rsidP="00C31C1E">
      <w:pPr>
        <w:jc w:val="center"/>
        <w:rPr>
          <w:rFonts w:cs="Arial"/>
          <w:b/>
          <w:sz w:val="20"/>
          <w:szCs w:val="32"/>
        </w:rPr>
      </w:pPr>
    </w:p>
    <w:p w14:paraId="5DFC2AD5" w14:textId="77777777" w:rsidR="00C31C1E" w:rsidRDefault="00C31C1E" w:rsidP="00C31C1E">
      <w:pPr>
        <w:jc w:val="center"/>
        <w:rPr>
          <w:rFonts w:cs="Arial"/>
          <w:b/>
          <w:sz w:val="20"/>
          <w:szCs w:val="32"/>
        </w:rPr>
      </w:pPr>
    </w:p>
    <w:p w14:paraId="2E041515" w14:textId="77777777" w:rsidR="00C31C1E" w:rsidRPr="00ED0067" w:rsidRDefault="00C31C1E" w:rsidP="00C31C1E">
      <w:pPr>
        <w:jc w:val="center"/>
        <w:rPr>
          <w:rFonts w:cs="Arial"/>
          <w:b/>
          <w:sz w:val="36"/>
          <w:szCs w:val="32"/>
        </w:rPr>
      </w:pPr>
      <w:r>
        <w:rPr>
          <w:rFonts w:cs="Arial"/>
          <w:b/>
          <w:sz w:val="36"/>
          <w:szCs w:val="32"/>
        </w:rPr>
        <w:t>VZDUCHOTECHNIKA</w:t>
      </w:r>
    </w:p>
    <w:p w14:paraId="6DA98916" w14:textId="77777777" w:rsidR="00C31C1E" w:rsidRDefault="00C31C1E" w:rsidP="00C31C1E">
      <w:pPr>
        <w:jc w:val="center"/>
        <w:rPr>
          <w:rFonts w:cs="Arial"/>
          <w:b/>
          <w:sz w:val="20"/>
          <w:szCs w:val="32"/>
        </w:rPr>
      </w:pPr>
    </w:p>
    <w:p w14:paraId="1BFD159E" w14:textId="77777777" w:rsidR="00C31C1E" w:rsidRDefault="00C31C1E" w:rsidP="00C31C1E">
      <w:pPr>
        <w:jc w:val="center"/>
        <w:rPr>
          <w:rFonts w:cs="Arial"/>
          <w:b/>
          <w:sz w:val="36"/>
          <w:szCs w:val="32"/>
        </w:rPr>
      </w:pPr>
      <w:r>
        <w:rPr>
          <w:rFonts w:cs="Arial"/>
          <w:b/>
          <w:sz w:val="36"/>
          <w:szCs w:val="32"/>
        </w:rPr>
        <w:t>TECHNICKÁ ZPRÁVA</w:t>
      </w:r>
    </w:p>
    <w:p w14:paraId="5733155B" w14:textId="77777777" w:rsidR="00C31C1E" w:rsidRDefault="00C31C1E" w:rsidP="00C31C1E">
      <w:pPr>
        <w:rPr>
          <w:rFonts w:cs="Arial"/>
          <w:sz w:val="20"/>
          <w:szCs w:val="20"/>
        </w:rPr>
      </w:pPr>
    </w:p>
    <w:p w14:paraId="5DC71E6C" w14:textId="77777777" w:rsidR="00C31C1E" w:rsidRDefault="00C31C1E" w:rsidP="00C31C1E">
      <w:pPr>
        <w:rPr>
          <w:rFonts w:cs="Arial"/>
          <w:sz w:val="20"/>
          <w:szCs w:val="20"/>
        </w:rPr>
      </w:pPr>
    </w:p>
    <w:p w14:paraId="3AE6F152" w14:textId="77777777" w:rsidR="00C31C1E" w:rsidRDefault="00C31C1E" w:rsidP="00C31C1E">
      <w:pPr>
        <w:autoSpaceDE w:val="0"/>
        <w:autoSpaceDN w:val="0"/>
        <w:adjustRightInd w:val="0"/>
        <w:spacing w:before="120"/>
      </w:pPr>
    </w:p>
    <w:p w14:paraId="48C4B9B2" w14:textId="77777777" w:rsidR="00C31C1E" w:rsidRDefault="00C31C1E" w:rsidP="00C31C1E">
      <w:pPr>
        <w:autoSpaceDE w:val="0"/>
        <w:autoSpaceDN w:val="0"/>
        <w:adjustRightInd w:val="0"/>
        <w:spacing w:before="120"/>
      </w:pPr>
    </w:p>
    <w:p w14:paraId="3E14B283" w14:textId="77777777" w:rsidR="00C31C1E" w:rsidRDefault="00C31C1E" w:rsidP="00C31C1E">
      <w:pPr>
        <w:autoSpaceDE w:val="0"/>
        <w:autoSpaceDN w:val="0"/>
        <w:adjustRightInd w:val="0"/>
        <w:spacing w:before="120"/>
        <w:rPr>
          <w:rFonts w:cs="Arial"/>
          <w:sz w:val="20"/>
          <w:szCs w:val="20"/>
        </w:rPr>
      </w:pPr>
      <w:r>
        <w:tab/>
      </w:r>
      <w:r>
        <w:tab/>
      </w:r>
    </w:p>
    <w:p w14:paraId="3B11250E" w14:textId="77777777" w:rsidR="00C31C1E" w:rsidRDefault="00C31C1E" w:rsidP="00C31C1E">
      <w:pPr>
        <w:rPr>
          <w:rFonts w:cs="Arial"/>
          <w:sz w:val="20"/>
          <w:szCs w:val="20"/>
        </w:rPr>
      </w:pPr>
    </w:p>
    <w:p w14:paraId="1BC75F48" w14:textId="77777777" w:rsidR="00C31C1E" w:rsidRDefault="00C31C1E" w:rsidP="00C31C1E">
      <w:pPr>
        <w:rPr>
          <w:rFonts w:cs="Arial"/>
          <w:sz w:val="20"/>
          <w:szCs w:val="20"/>
        </w:rPr>
      </w:pPr>
    </w:p>
    <w:p w14:paraId="4A9F14CA" w14:textId="77777777" w:rsidR="00C31C1E" w:rsidRDefault="00C31C1E" w:rsidP="00C31C1E">
      <w:pPr>
        <w:pStyle w:val="Normln1"/>
        <w:widowControl/>
        <w:rPr>
          <w:rFonts w:cs="Arial"/>
        </w:rPr>
      </w:pPr>
    </w:p>
    <w:p w14:paraId="53ED55BC" w14:textId="77777777" w:rsidR="00C31C1E" w:rsidRDefault="00C31C1E" w:rsidP="00C31C1E">
      <w:pPr>
        <w:tabs>
          <w:tab w:val="left" w:pos="2694"/>
          <w:tab w:val="left" w:pos="3402"/>
          <w:tab w:val="left" w:pos="6804"/>
          <w:tab w:val="left" w:pos="7655"/>
        </w:tabs>
        <w:ind w:left="3402" w:hanging="3402"/>
        <w:rPr>
          <w:rFonts w:cs="Arial"/>
          <w:b/>
        </w:rPr>
      </w:pPr>
      <w:r>
        <w:rPr>
          <w:rFonts w:cs="Arial"/>
          <w:b/>
          <w:sz w:val="20"/>
          <w:szCs w:val="20"/>
        </w:rPr>
        <w:t>INVESTOR</w:t>
      </w:r>
      <w:r>
        <w:rPr>
          <w:rFonts w:cs="Arial"/>
          <w:b/>
          <w:sz w:val="20"/>
          <w:szCs w:val="20"/>
        </w:rPr>
        <w:tab/>
        <w:t>:</w:t>
      </w:r>
      <w:r>
        <w:rPr>
          <w:rFonts w:cs="Arial"/>
          <w:b/>
        </w:rPr>
        <w:tab/>
      </w:r>
      <w:r>
        <w:t xml:space="preserve">FN Olomouc, Zdravotníků 248/7, Olomouc     </w:t>
      </w:r>
    </w:p>
    <w:p w14:paraId="52FEEAA8" w14:textId="77777777" w:rsidR="00C31C1E" w:rsidRDefault="00C31C1E" w:rsidP="00C31C1E">
      <w:pPr>
        <w:tabs>
          <w:tab w:val="left" w:pos="2694"/>
          <w:tab w:val="left" w:pos="3402"/>
          <w:tab w:val="left" w:pos="6804"/>
          <w:tab w:val="left" w:pos="7655"/>
        </w:tabs>
        <w:ind w:left="3402" w:hanging="3402"/>
        <w:rPr>
          <w:rFonts w:cs="Arial"/>
          <w:b/>
          <w:sz w:val="20"/>
          <w:szCs w:val="20"/>
        </w:rPr>
      </w:pPr>
    </w:p>
    <w:p w14:paraId="187D1550" w14:textId="77777777" w:rsidR="00C31C1E" w:rsidRDefault="00C31C1E" w:rsidP="00C31C1E">
      <w:pPr>
        <w:tabs>
          <w:tab w:val="left" w:pos="2694"/>
          <w:tab w:val="left" w:pos="3402"/>
          <w:tab w:val="left" w:pos="6804"/>
          <w:tab w:val="left" w:pos="7655"/>
        </w:tabs>
        <w:ind w:left="3402" w:hanging="3402"/>
        <w:rPr>
          <w:rFonts w:cs="Arial"/>
          <w:bCs/>
          <w:szCs w:val="20"/>
        </w:rPr>
      </w:pPr>
      <w:r>
        <w:rPr>
          <w:rFonts w:cs="Arial"/>
          <w:b/>
          <w:sz w:val="20"/>
          <w:szCs w:val="20"/>
        </w:rPr>
        <w:t>MÍSTO STAVBY</w:t>
      </w:r>
      <w:proofErr w:type="gramStart"/>
      <w:r>
        <w:rPr>
          <w:rFonts w:cs="Arial"/>
          <w:b/>
          <w:szCs w:val="20"/>
        </w:rPr>
        <w:tab/>
        <w:t xml:space="preserve">:  </w:t>
      </w:r>
      <w:r>
        <w:rPr>
          <w:rFonts w:cs="Arial"/>
          <w:b/>
          <w:szCs w:val="20"/>
        </w:rPr>
        <w:tab/>
      </w:r>
      <w:proofErr w:type="gramEnd"/>
      <w:r>
        <w:rPr>
          <w:rFonts w:cs="Arial"/>
          <w:bCs/>
          <w:szCs w:val="20"/>
        </w:rPr>
        <w:t>FN Olomouc</w:t>
      </w:r>
    </w:p>
    <w:p w14:paraId="11A74F38" w14:textId="77777777" w:rsidR="00C31C1E" w:rsidRDefault="00C31C1E" w:rsidP="00C31C1E">
      <w:pPr>
        <w:tabs>
          <w:tab w:val="left" w:pos="2694"/>
          <w:tab w:val="left" w:pos="3402"/>
          <w:tab w:val="left" w:pos="6804"/>
          <w:tab w:val="left" w:pos="7655"/>
        </w:tabs>
        <w:ind w:left="3402" w:hanging="3402"/>
        <w:rPr>
          <w:rFonts w:cs="Arial"/>
          <w:b/>
          <w:sz w:val="20"/>
          <w:szCs w:val="20"/>
        </w:rPr>
      </w:pPr>
    </w:p>
    <w:p w14:paraId="5A96D0D0" w14:textId="512867EC" w:rsidR="00C31C1E" w:rsidRDefault="00C31C1E" w:rsidP="00C31C1E">
      <w:pPr>
        <w:tabs>
          <w:tab w:val="left" w:pos="2694"/>
          <w:tab w:val="left" w:pos="3402"/>
          <w:tab w:val="left" w:pos="6804"/>
          <w:tab w:val="left" w:pos="7655"/>
        </w:tabs>
        <w:rPr>
          <w:rFonts w:cs="Arial"/>
          <w:b/>
        </w:rPr>
      </w:pPr>
      <w:r>
        <w:rPr>
          <w:rFonts w:cs="Arial"/>
          <w:b/>
          <w:sz w:val="20"/>
          <w:szCs w:val="20"/>
        </w:rPr>
        <w:t>VYPRACOVAL</w:t>
      </w:r>
      <w:r>
        <w:rPr>
          <w:rFonts w:cs="Arial"/>
          <w:b/>
          <w:szCs w:val="20"/>
        </w:rPr>
        <w:tab/>
        <w:t>:</w:t>
      </w:r>
      <w:r>
        <w:rPr>
          <w:rFonts w:cs="Arial"/>
          <w:b/>
          <w:szCs w:val="20"/>
        </w:rPr>
        <w:tab/>
      </w:r>
      <w:r>
        <w:t>Ing. Zdeněk Smolka</w:t>
      </w:r>
    </w:p>
    <w:p w14:paraId="66D5A19D" w14:textId="77777777" w:rsidR="00C31C1E" w:rsidRDefault="00C31C1E" w:rsidP="00C31C1E">
      <w:pPr>
        <w:tabs>
          <w:tab w:val="left" w:pos="2694"/>
          <w:tab w:val="left" w:pos="3402"/>
          <w:tab w:val="left" w:pos="6804"/>
          <w:tab w:val="left" w:pos="7655"/>
        </w:tabs>
        <w:ind w:left="3402" w:hanging="3402"/>
        <w:rPr>
          <w:rFonts w:cs="Arial"/>
          <w:b/>
          <w:szCs w:val="20"/>
        </w:rPr>
      </w:pPr>
    </w:p>
    <w:p w14:paraId="2CA5ED03" w14:textId="77777777" w:rsidR="00C31C1E" w:rsidRDefault="00C31C1E" w:rsidP="00C31C1E">
      <w:pPr>
        <w:tabs>
          <w:tab w:val="left" w:pos="2694"/>
          <w:tab w:val="left" w:pos="3402"/>
          <w:tab w:val="left" w:pos="6804"/>
          <w:tab w:val="left" w:pos="7655"/>
        </w:tabs>
        <w:ind w:left="3402" w:hanging="3402"/>
        <w:rPr>
          <w:rFonts w:cs="Arial"/>
          <w:bCs/>
        </w:rPr>
      </w:pPr>
      <w:r>
        <w:rPr>
          <w:rFonts w:cs="Arial"/>
          <w:b/>
          <w:sz w:val="20"/>
          <w:szCs w:val="20"/>
        </w:rPr>
        <w:t>KONTROLOVAL</w:t>
      </w:r>
      <w:r>
        <w:rPr>
          <w:rFonts w:cs="Arial"/>
          <w:b/>
          <w:szCs w:val="20"/>
        </w:rPr>
        <w:tab/>
        <w:t>:</w:t>
      </w:r>
      <w:r>
        <w:rPr>
          <w:rFonts w:cs="Arial"/>
          <w:b/>
        </w:rPr>
        <w:tab/>
      </w:r>
      <w:r>
        <w:rPr>
          <w:rFonts w:cs="Arial"/>
          <w:bCs/>
        </w:rPr>
        <w:t xml:space="preserve">Ing. Jaroslav Zlámal </w:t>
      </w:r>
    </w:p>
    <w:p w14:paraId="748251EC" w14:textId="77777777" w:rsidR="00C31C1E" w:rsidRDefault="00C31C1E" w:rsidP="00C31C1E">
      <w:pPr>
        <w:tabs>
          <w:tab w:val="left" w:pos="2694"/>
          <w:tab w:val="left" w:pos="3402"/>
          <w:tab w:val="left" w:pos="6804"/>
          <w:tab w:val="left" w:pos="7655"/>
        </w:tabs>
        <w:rPr>
          <w:rFonts w:cs="Arial"/>
          <w:b/>
          <w:szCs w:val="20"/>
        </w:rPr>
      </w:pPr>
    </w:p>
    <w:p w14:paraId="468DAFAA" w14:textId="5C7E699B" w:rsidR="00C31C1E" w:rsidRDefault="00C31C1E" w:rsidP="00C31C1E">
      <w:pPr>
        <w:tabs>
          <w:tab w:val="left" w:pos="2694"/>
          <w:tab w:val="left" w:pos="3402"/>
          <w:tab w:val="left" w:pos="6804"/>
          <w:tab w:val="left" w:pos="7655"/>
        </w:tabs>
        <w:rPr>
          <w:rFonts w:cs="Arial"/>
          <w:b/>
          <w:szCs w:val="20"/>
        </w:rPr>
      </w:pPr>
      <w:proofErr w:type="gramStart"/>
      <w:r>
        <w:rPr>
          <w:rFonts w:cs="Arial"/>
          <w:b/>
          <w:sz w:val="20"/>
          <w:szCs w:val="20"/>
        </w:rPr>
        <w:t>POČET  STRAN</w:t>
      </w:r>
      <w:proofErr w:type="gramEnd"/>
      <w:r>
        <w:rPr>
          <w:rFonts w:cs="Arial"/>
          <w:b/>
          <w:szCs w:val="20"/>
        </w:rPr>
        <w:tab/>
        <w:t>:</w:t>
      </w:r>
      <w:r>
        <w:rPr>
          <w:rFonts w:cs="Arial"/>
          <w:b/>
          <w:szCs w:val="20"/>
        </w:rPr>
        <w:tab/>
      </w:r>
      <w:r w:rsidR="001A62E3">
        <w:rPr>
          <w:rFonts w:cs="Arial"/>
          <w:szCs w:val="20"/>
        </w:rPr>
        <w:t>10</w:t>
      </w:r>
      <w:r>
        <w:rPr>
          <w:rFonts w:cs="Arial"/>
          <w:b/>
          <w:szCs w:val="20"/>
        </w:rPr>
        <w:tab/>
      </w:r>
    </w:p>
    <w:p w14:paraId="4498DA02" w14:textId="77777777" w:rsidR="00C31C1E" w:rsidRDefault="00C31C1E" w:rsidP="00C31C1E">
      <w:pPr>
        <w:tabs>
          <w:tab w:val="left" w:pos="2694"/>
          <w:tab w:val="left" w:pos="3402"/>
          <w:tab w:val="left" w:pos="6804"/>
          <w:tab w:val="left" w:pos="7655"/>
        </w:tabs>
        <w:rPr>
          <w:rFonts w:cs="Arial"/>
          <w:b/>
          <w:sz w:val="20"/>
        </w:rPr>
      </w:pPr>
    </w:p>
    <w:p w14:paraId="36F062FB" w14:textId="20CCEED3" w:rsidR="00C31C1E" w:rsidRDefault="00C31C1E" w:rsidP="00C31C1E">
      <w:pPr>
        <w:tabs>
          <w:tab w:val="left" w:pos="2694"/>
          <w:tab w:val="left" w:pos="3402"/>
          <w:tab w:val="left" w:pos="6804"/>
          <w:tab w:val="left" w:pos="7655"/>
        </w:tabs>
        <w:rPr>
          <w:rFonts w:cs="Arial"/>
          <w:bCs/>
        </w:rPr>
      </w:pPr>
      <w:r>
        <w:rPr>
          <w:rFonts w:cs="Arial"/>
          <w:b/>
          <w:sz w:val="20"/>
        </w:rPr>
        <w:t>DATUM</w:t>
      </w:r>
      <w:r>
        <w:rPr>
          <w:rFonts w:cs="Arial"/>
          <w:b/>
        </w:rPr>
        <w:t xml:space="preserve"> </w:t>
      </w:r>
      <w:r>
        <w:rPr>
          <w:rFonts w:cs="Arial"/>
          <w:b/>
        </w:rPr>
        <w:tab/>
        <w:t xml:space="preserve">: </w:t>
      </w:r>
      <w:r>
        <w:rPr>
          <w:rFonts w:cs="Arial"/>
          <w:b/>
        </w:rPr>
        <w:tab/>
      </w:r>
      <w:r w:rsidR="00643A99">
        <w:rPr>
          <w:rFonts w:cs="Arial"/>
          <w:bCs/>
        </w:rPr>
        <w:t>10</w:t>
      </w:r>
      <w:r>
        <w:rPr>
          <w:rFonts w:cs="Arial"/>
          <w:bCs/>
        </w:rPr>
        <w:t>/2024</w:t>
      </w:r>
    </w:p>
    <w:p w14:paraId="3F12125F" w14:textId="77777777" w:rsidR="00C31C1E" w:rsidRDefault="00C31C1E" w:rsidP="00C31C1E">
      <w:pPr>
        <w:tabs>
          <w:tab w:val="left" w:pos="2694"/>
          <w:tab w:val="left" w:pos="3402"/>
          <w:tab w:val="left" w:pos="6804"/>
          <w:tab w:val="left" w:pos="7655"/>
        </w:tabs>
        <w:rPr>
          <w:rFonts w:cs="Arial"/>
          <w:b/>
          <w:sz w:val="20"/>
        </w:rPr>
      </w:pPr>
    </w:p>
    <w:p w14:paraId="3357A286" w14:textId="77777777" w:rsidR="00C31C1E" w:rsidRDefault="00C31C1E" w:rsidP="00C31C1E">
      <w:pPr>
        <w:tabs>
          <w:tab w:val="left" w:pos="2694"/>
          <w:tab w:val="left" w:pos="3402"/>
          <w:tab w:val="left" w:pos="6804"/>
          <w:tab w:val="left" w:pos="7655"/>
        </w:tabs>
        <w:rPr>
          <w:rFonts w:cs="Arial"/>
          <w:bCs/>
        </w:rPr>
      </w:pPr>
      <w:r>
        <w:rPr>
          <w:rFonts w:cs="Arial"/>
          <w:b/>
          <w:sz w:val="20"/>
        </w:rPr>
        <w:t>ČÍSLO DOKUMENTU</w:t>
      </w:r>
      <w:r>
        <w:rPr>
          <w:rFonts w:cs="Arial"/>
          <w:b/>
        </w:rPr>
        <w:t xml:space="preserve"> </w:t>
      </w:r>
      <w:r>
        <w:rPr>
          <w:rFonts w:cs="Arial"/>
          <w:b/>
        </w:rPr>
        <w:tab/>
        <w:t xml:space="preserve">: </w:t>
      </w:r>
      <w:r>
        <w:rPr>
          <w:rFonts w:cs="Arial"/>
          <w:b/>
        </w:rPr>
        <w:tab/>
      </w:r>
      <w:r>
        <w:rPr>
          <w:rFonts w:cs="Arial"/>
          <w:bCs/>
        </w:rPr>
        <w:t>D.1.4.1.1</w:t>
      </w:r>
    </w:p>
    <w:p w14:paraId="4402CA9E" w14:textId="77777777" w:rsidR="00C31C1E" w:rsidRDefault="00C31C1E" w:rsidP="00C31C1E">
      <w:pPr>
        <w:tabs>
          <w:tab w:val="left" w:pos="2694"/>
          <w:tab w:val="left" w:pos="3402"/>
          <w:tab w:val="left" w:pos="6804"/>
          <w:tab w:val="left" w:pos="7655"/>
        </w:tabs>
        <w:rPr>
          <w:rFonts w:cs="Arial"/>
          <w:b/>
          <w:szCs w:val="20"/>
        </w:rPr>
      </w:pPr>
    </w:p>
    <w:p w14:paraId="3A23E45E" w14:textId="77777777" w:rsidR="00C31C1E" w:rsidRDefault="00C31C1E" w:rsidP="00C31C1E">
      <w:pPr>
        <w:tabs>
          <w:tab w:val="left" w:pos="2694"/>
          <w:tab w:val="left" w:pos="3402"/>
          <w:tab w:val="left" w:pos="6804"/>
          <w:tab w:val="left" w:pos="7655"/>
        </w:tabs>
        <w:rPr>
          <w:rFonts w:cs="Arial"/>
          <w:b/>
          <w:bCs/>
          <w:szCs w:val="20"/>
        </w:rPr>
      </w:pPr>
    </w:p>
    <w:p w14:paraId="0DFCC33E" w14:textId="77777777" w:rsidR="00C31C1E" w:rsidRDefault="00C31C1E" w:rsidP="00C31C1E">
      <w:pPr>
        <w:pStyle w:val="Zkladntext"/>
        <w:spacing w:line="240" w:lineRule="auto"/>
        <w:rPr>
          <w:rFonts w:cs="Arial"/>
          <w:b/>
          <w:szCs w:val="24"/>
        </w:rPr>
      </w:pPr>
    </w:p>
    <w:p w14:paraId="34DAD3E0" w14:textId="77777777" w:rsidR="00C31C1E" w:rsidRDefault="00C31C1E" w:rsidP="00C31C1E">
      <w:pPr>
        <w:pStyle w:val="Zkladntext"/>
        <w:spacing w:line="240" w:lineRule="auto"/>
        <w:rPr>
          <w:rFonts w:cs="Arial"/>
          <w:b/>
          <w:szCs w:val="24"/>
        </w:rPr>
      </w:pPr>
    </w:p>
    <w:p w14:paraId="49FF149D" w14:textId="77777777" w:rsidR="00E11A54" w:rsidRPr="00F96C35" w:rsidRDefault="00C31C1E" w:rsidP="00C31C1E">
      <w:pPr>
        <w:pStyle w:val="Zkladntext"/>
        <w:spacing w:line="240" w:lineRule="auto"/>
        <w:rPr>
          <w:rFonts w:cs="Arial"/>
          <w:szCs w:val="24"/>
        </w:rPr>
      </w:pPr>
      <w:r w:rsidRPr="00C31C1E">
        <w:rPr>
          <w:rFonts w:cs="Arial"/>
          <w:b/>
          <w:szCs w:val="24"/>
        </w:rPr>
        <w:lastRenderedPageBreak/>
        <w:t>1.</w:t>
      </w:r>
      <w:r>
        <w:rPr>
          <w:rFonts w:cs="Arial"/>
          <w:b/>
          <w:szCs w:val="24"/>
        </w:rPr>
        <w:t xml:space="preserve"> </w:t>
      </w:r>
      <w:r>
        <w:rPr>
          <w:rFonts w:cs="Arial"/>
          <w:b/>
          <w:szCs w:val="24"/>
        </w:rPr>
        <w:tab/>
      </w:r>
      <w:r w:rsidR="00E11A54" w:rsidRPr="00F96C35">
        <w:rPr>
          <w:rFonts w:cs="Arial"/>
          <w:b/>
          <w:szCs w:val="24"/>
        </w:rPr>
        <w:t>ÚVOD</w:t>
      </w:r>
    </w:p>
    <w:p w14:paraId="59C69583" w14:textId="77777777" w:rsidR="00C31C1E" w:rsidRDefault="00C31C1E" w:rsidP="00C008FC">
      <w:pPr>
        <w:pStyle w:val="Zkladntext"/>
        <w:spacing w:line="240" w:lineRule="auto"/>
        <w:ind w:right="51"/>
        <w:rPr>
          <w:rFonts w:cs="Arial"/>
        </w:rPr>
      </w:pPr>
    </w:p>
    <w:p w14:paraId="3262B18F" w14:textId="77777777" w:rsidR="00E11A54" w:rsidRPr="00F96C35" w:rsidRDefault="00E11A54" w:rsidP="00C008FC">
      <w:pPr>
        <w:pStyle w:val="Zkladntext"/>
        <w:spacing w:line="240" w:lineRule="auto"/>
        <w:ind w:right="51"/>
        <w:rPr>
          <w:rFonts w:cs="Arial"/>
        </w:rPr>
      </w:pPr>
      <w:r w:rsidRPr="00F96C35">
        <w:rPr>
          <w:rFonts w:cs="Arial"/>
        </w:rPr>
        <w:t xml:space="preserve">1.1  </w:t>
      </w:r>
      <w:r>
        <w:rPr>
          <w:rFonts w:cs="Arial"/>
        </w:rPr>
        <w:tab/>
      </w:r>
      <w:r w:rsidRPr="00F96C35">
        <w:rPr>
          <w:rFonts w:cs="Arial"/>
        </w:rPr>
        <w:t>Rozsah projektové dokumentace</w:t>
      </w:r>
    </w:p>
    <w:p w14:paraId="0F42952B" w14:textId="77777777" w:rsidR="00E11A54" w:rsidRPr="00F96C35" w:rsidRDefault="00E11A54" w:rsidP="00C008FC">
      <w:pPr>
        <w:pStyle w:val="Zkladntext"/>
        <w:spacing w:line="240" w:lineRule="auto"/>
        <w:ind w:right="51"/>
        <w:rPr>
          <w:rFonts w:cs="Arial"/>
        </w:rPr>
      </w:pPr>
      <w:r w:rsidRPr="00F96C35">
        <w:rPr>
          <w:rFonts w:cs="Arial"/>
        </w:rPr>
        <w:t xml:space="preserve">1.2  </w:t>
      </w:r>
      <w:r>
        <w:rPr>
          <w:rFonts w:cs="Arial"/>
        </w:rPr>
        <w:tab/>
      </w:r>
      <w:r w:rsidRPr="00F96C35">
        <w:rPr>
          <w:rFonts w:cs="Arial"/>
        </w:rPr>
        <w:t>Použité podklady</w:t>
      </w:r>
    </w:p>
    <w:p w14:paraId="08613A69" w14:textId="77777777" w:rsidR="003519C4" w:rsidRPr="00CD62F9" w:rsidRDefault="00E11A54" w:rsidP="003519C4">
      <w:pPr>
        <w:jc w:val="both"/>
        <w:rPr>
          <w:rFonts w:cs="Arial"/>
          <w:color w:val="000000"/>
        </w:rPr>
      </w:pPr>
      <w:r w:rsidRPr="00390D45">
        <w:rPr>
          <w:rFonts w:cs="Arial"/>
          <w:color w:val="000000"/>
        </w:rPr>
        <w:t xml:space="preserve">1.3 </w:t>
      </w:r>
      <w:r w:rsidRPr="00390D45">
        <w:rPr>
          <w:rFonts w:cs="Arial"/>
          <w:color w:val="000000"/>
        </w:rPr>
        <w:tab/>
        <w:t>Výpočtové hodnoty</w:t>
      </w:r>
    </w:p>
    <w:p w14:paraId="150A92EF" w14:textId="77777777" w:rsidR="00A9261E" w:rsidRDefault="00A9261E" w:rsidP="00A9261E">
      <w:pPr>
        <w:pStyle w:val="Zkladntext"/>
        <w:spacing w:line="240" w:lineRule="auto"/>
        <w:rPr>
          <w:rFonts w:cs="Arial"/>
          <w:b/>
        </w:rPr>
      </w:pPr>
    </w:p>
    <w:p w14:paraId="51B3848F" w14:textId="77777777" w:rsidR="00E11A54" w:rsidRPr="00F96C35" w:rsidRDefault="00E11A54" w:rsidP="00A9261E">
      <w:pPr>
        <w:pStyle w:val="Zkladntext"/>
        <w:rPr>
          <w:rFonts w:cs="Arial"/>
          <w:b/>
        </w:rPr>
      </w:pPr>
      <w:r w:rsidRPr="00F96C35">
        <w:rPr>
          <w:rFonts w:cs="Arial"/>
          <w:b/>
        </w:rPr>
        <w:t xml:space="preserve">2.   </w:t>
      </w:r>
      <w:r>
        <w:rPr>
          <w:rFonts w:cs="Arial"/>
          <w:b/>
        </w:rPr>
        <w:tab/>
      </w:r>
      <w:r w:rsidRPr="00F96C35">
        <w:rPr>
          <w:rFonts w:cs="Arial"/>
          <w:b/>
        </w:rPr>
        <w:t>CELKOVÉ USPOŘÁDÁNÍ A FUNKCE ZAŘÍZENÍ</w:t>
      </w:r>
    </w:p>
    <w:p w14:paraId="6EF14274" w14:textId="2657CB53" w:rsidR="00E11A54" w:rsidRPr="005E6B31" w:rsidRDefault="00E11A54" w:rsidP="00C008FC">
      <w:pPr>
        <w:pStyle w:val="Zkladntext"/>
        <w:spacing w:line="240" w:lineRule="auto"/>
        <w:ind w:right="51"/>
        <w:rPr>
          <w:rFonts w:cs="Arial"/>
        </w:rPr>
      </w:pPr>
      <w:r w:rsidRPr="005E6B31">
        <w:rPr>
          <w:rFonts w:cs="Arial"/>
        </w:rPr>
        <w:t xml:space="preserve">2.1   </w:t>
      </w:r>
      <w:r w:rsidRPr="005E6B31">
        <w:rPr>
          <w:rFonts w:cs="Arial"/>
        </w:rPr>
        <w:tab/>
      </w:r>
      <w:r w:rsidR="003E13B0">
        <w:rPr>
          <w:rFonts w:cs="Arial"/>
        </w:rPr>
        <w:t>Z</w:t>
      </w:r>
      <w:r w:rsidR="00643A99">
        <w:rPr>
          <w:rFonts w:cs="Arial"/>
        </w:rPr>
        <w:t>6</w:t>
      </w:r>
      <w:r w:rsidR="003E13B0">
        <w:rPr>
          <w:rFonts w:cs="Arial"/>
        </w:rPr>
        <w:t xml:space="preserve"> </w:t>
      </w:r>
      <w:r w:rsidR="00643A99">
        <w:rPr>
          <w:rFonts w:cs="Arial"/>
        </w:rPr>
        <w:t>Větrání a odvlhčování tkáňové banky v 2.NP</w:t>
      </w:r>
    </w:p>
    <w:p w14:paraId="5CA1F876" w14:textId="10C17B18" w:rsidR="00052C96" w:rsidRPr="005E6B31" w:rsidRDefault="00052C96" w:rsidP="00C008FC">
      <w:pPr>
        <w:pStyle w:val="Zkladntext"/>
        <w:spacing w:line="240" w:lineRule="auto"/>
        <w:ind w:right="51"/>
        <w:rPr>
          <w:rFonts w:cs="Arial"/>
        </w:rPr>
      </w:pPr>
      <w:r>
        <w:rPr>
          <w:rFonts w:cs="Arial"/>
        </w:rPr>
        <w:t>2.</w:t>
      </w:r>
      <w:r w:rsidR="00643A99">
        <w:rPr>
          <w:rFonts w:cs="Arial"/>
        </w:rPr>
        <w:t>2</w:t>
      </w:r>
      <w:r>
        <w:rPr>
          <w:rFonts w:cs="Arial"/>
        </w:rPr>
        <w:tab/>
      </w:r>
      <w:r w:rsidR="00C31C1E">
        <w:rPr>
          <w:rFonts w:cs="Arial"/>
        </w:rPr>
        <w:t>Stavební práce</w:t>
      </w:r>
    </w:p>
    <w:p w14:paraId="4CC5AE7E" w14:textId="77777777" w:rsidR="008579B8" w:rsidRDefault="008579B8" w:rsidP="008579B8">
      <w:pPr>
        <w:pStyle w:val="Zkladntext"/>
        <w:spacing w:line="240" w:lineRule="auto"/>
        <w:ind w:right="51"/>
        <w:rPr>
          <w:rFonts w:cs="Arial"/>
        </w:rPr>
      </w:pPr>
    </w:p>
    <w:p w14:paraId="56C3F9A1" w14:textId="77777777" w:rsidR="00052C96" w:rsidRDefault="00052C96" w:rsidP="00A9261E">
      <w:pPr>
        <w:pStyle w:val="Zkladntext"/>
        <w:spacing w:line="240" w:lineRule="auto"/>
        <w:rPr>
          <w:rFonts w:cs="Arial"/>
          <w:b/>
        </w:rPr>
      </w:pPr>
    </w:p>
    <w:p w14:paraId="374C77DF" w14:textId="77777777" w:rsidR="00E11A54" w:rsidRPr="00F96C35" w:rsidRDefault="00E11A54" w:rsidP="00A9261E">
      <w:pPr>
        <w:pStyle w:val="Zkladntext"/>
        <w:rPr>
          <w:rFonts w:cs="Arial"/>
          <w:b/>
          <w:sz w:val="28"/>
        </w:rPr>
      </w:pPr>
      <w:r w:rsidRPr="00F96C35">
        <w:rPr>
          <w:rFonts w:cs="Arial"/>
          <w:b/>
        </w:rPr>
        <w:t xml:space="preserve">3.   </w:t>
      </w:r>
      <w:r>
        <w:rPr>
          <w:rFonts w:cs="Arial"/>
          <w:b/>
        </w:rPr>
        <w:tab/>
      </w:r>
      <w:r w:rsidRPr="00F96C35">
        <w:rPr>
          <w:rFonts w:cs="Arial"/>
          <w:b/>
        </w:rPr>
        <w:t>ZDRAVOTNĚ VZDUCHOTECHNICKÁ ČÁST</w:t>
      </w:r>
    </w:p>
    <w:p w14:paraId="0B9F6C73" w14:textId="77777777" w:rsidR="00E11A54" w:rsidRPr="00F96C35" w:rsidRDefault="00E11A54" w:rsidP="00C008FC">
      <w:pPr>
        <w:pStyle w:val="Zkladntext"/>
        <w:spacing w:line="240" w:lineRule="auto"/>
        <w:ind w:right="51"/>
        <w:rPr>
          <w:rFonts w:cs="Arial"/>
        </w:rPr>
      </w:pPr>
      <w:r w:rsidRPr="00F96C35">
        <w:rPr>
          <w:rFonts w:cs="Arial"/>
        </w:rPr>
        <w:t xml:space="preserve">3.1  </w:t>
      </w:r>
      <w:r>
        <w:rPr>
          <w:rFonts w:cs="Arial"/>
        </w:rPr>
        <w:tab/>
      </w:r>
      <w:r w:rsidRPr="00F96C35">
        <w:rPr>
          <w:rFonts w:cs="Arial"/>
        </w:rPr>
        <w:t>Stanovení větracích výkonů</w:t>
      </w:r>
    </w:p>
    <w:p w14:paraId="7E10215C" w14:textId="77777777" w:rsidR="00E11A54" w:rsidRDefault="00E11A54" w:rsidP="00C008FC">
      <w:pPr>
        <w:pStyle w:val="Zkladntext"/>
        <w:spacing w:line="240" w:lineRule="auto"/>
        <w:ind w:right="51"/>
        <w:rPr>
          <w:rFonts w:cs="Arial"/>
        </w:rPr>
      </w:pPr>
      <w:r w:rsidRPr="00F96C35">
        <w:rPr>
          <w:rFonts w:cs="Arial"/>
        </w:rPr>
        <w:t xml:space="preserve">3.2  </w:t>
      </w:r>
      <w:r>
        <w:rPr>
          <w:rFonts w:cs="Arial"/>
        </w:rPr>
        <w:tab/>
      </w:r>
      <w:r w:rsidRPr="00F96C35">
        <w:rPr>
          <w:rFonts w:cs="Arial"/>
        </w:rPr>
        <w:t>Hluková situace</w:t>
      </w:r>
    </w:p>
    <w:p w14:paraId="4BDCBF5B" w14:textId="77777777" w:rsidR="00CD62F9" w:rsidRPr="00F96C35" w:rsidRDefault="00CD62F9" w:rsidP="00C97396">
      <w:pPr>
        <w:pStyle w:val="Zkladntext"/>
        <w:spacing w:line="240" w:lineRule="auto"/>
        <w:rPr>
          <w:rFonts w:cs="Arial"/>
        </w:rPr>
      </w:pPr>
    </w:p>
    <w:p w14:paraId="6EA5E67D" w14:textId="77777777" w:rsidR="00E11A54" w:rsidRDefault="00E11A54" w:rsidP="00A9261E">
      <w:pPr>
        <w:jc w:val="both"/>
        <w:rPr>
          <w:rFonts w:cs="Arial"/>
          <w:b/>
          <w:color w:val="000000"/>
        </w:rPr>
      </w:pPr>
      <w:r>
        <w:rPr>
          <w:rFonts w:cs="Arial"/>
          <w:b/>
          <w:color w:val="000000"/>
        </w:rPr>
        <w:t>4.</w:t>
      </w:r>
      <w:r>
        <w:rPr>
          <w:rFonts w:cs="Arial"/>
          <w:b/>
          <w:color w:val="000000"/>
        </w:rPr>
        <w:tab/>
        <w:t>PROTIPOŽÁRNÍ OPATŘENÍ</w:t>
      </w:r>
    </w:p>
    <w:p w14:paraId="6D8840D8" w14:textId="77777777" w:rsidR="003E13B0" w:rsidRDefault="003E13B0" w:rsidP="00A9261E">
      <w:pPr>
        <w:pStyle w:val="Zkladntext"/>
        <w:rPr>
          <w:rFonts w:cs="Arial"/>
          <w:b/>
        </w:rPr>
      </w:pPr>
    </w:p>
    <w:p w14:paraId="1F2C8CFE" w14:textId="77777777" w:rsidR="00E11A54" w:rsidRPr="00F96C35" w:rsidRDefault="00E11A54" w:rsidP="00A9261E">
      <w:pPr>
        <w:pStyle w:val="Zkladntext"/>
        <w:rPr>
          <w:rFonts w:cs="Arial"/>
          <w:b/>
        </w:rPr>
      </w:pPr>
      <w:r>
        <w:rPr>
          <w:rFonts w:cs="Arial"/>
          <w:b/>
        </w:rPr>
        <w:t>5</w:t>
      </w:r>
      <w:r w:rsidRPr="00F96C35">
        <w:rPr>
          <w:rFonts w:cs="Arial"/>
          <w:b/>
        </w:rPr>
        <w:t xml:space="preserve">.   </w:t>
      </w:r>
      <w:r>
        <w:rPr>
          <w:rFonts w:cs="Arial"/>
          <w:b/>
        </w:rPr>
        <w:tab/>
      </w:r>
      <w:r w:rsidRPr="00F96C35">
        <w:rPr>
          <w:rFonts w:cs="Arial"/>
          <w:b/>
        </w:rPr>
        <w:t>ENERGETICKÁ ČÁST</w:t>
      </w:r>
    </w:p>
    <w:p w14:paraId="0B299CC1" w14:textId="77777777" w:rsidR="00E11A54" w:rsidRPr="00F96C35" w:rsidRDefault="00E11A54" w:rsidP="00E11A54">
      <w:pPr>
        <w:pStyle w:val="Zkladntext"/>
        <w:ind w:right="51"/>
        <w:rPr>
          <w:rFonts w:cs="Arial"/>
        </w:rPr>
      </w:pPr>
      <w:r>
        <w:rPr>
          <w:rFonts w:cs="Arial"/>
        </w:rPr>
        <w:t>5</w:t>
      </w:r>
      <w:r w:rsidRPr="00F96C35">
        <w:rPr>
          <w:rFonts w:cs="Arial"/>
        </w:rPr>
        <w:t xml:space="preserve">.1  </w:t>
      </w:r>
      <w:r>
        <w:rPr>
          <w:rFonts w:cs="Arial"/>
        </w:rPr>
        <w:tab/>
      </w:r>
      <w:r w:rsidRPr="00F96C35">
        <w:rPr>
          <w:rFonts w:cs="Arial"/>
        </w:rPr>
        <w:t>Údaje o potřebě energií</w:t>
      </w:r>
    </w:p>
    <w:p w14:paraId="566F5F98" w14:textId="77777777" w:rsidR="00A9261E" w:rsidRDefault="00A9261E" w:rsidP="00A9261E">
      <w:pPr>
        <w:jc w:val="both"/>
        <w:rPr>
          <w:rFonts w:cs="Arial"/>
          <w:b/>
          <w:color w:val="000000"/>
        </w:rPr>
      </w:pPr>
    </w:p>
    <w:p w14:paraId="09B32F00" w14:textId="77777777" w:rsidR="0060377F" w:rsidRPr="00A9261E" w:rsidRDefault="0060377F" w:rsidP="0060377F">
      <w:pPr>
        <w:jc w:val="both"/>
        <w:rPr>
          <w:rFonts w:cs="Arial"/>
          <w:b/>
          <w:color w:val="000000"/>
        </w:rPr>
      </w:pPr>
      <w:r w:rsidRPr="00A9261E">
        <w:rPr>
          <w:rFonts w:cs="Arial"/>
          <w:b/>
          <w:color w:val="000000"/>
        </w:rPr>
        <w:t xml:space="preserve">6.   </w:t>
      </w:r>
      <w:r w:rsidRPr="00A9261E">
        <w:rPr>
          <w:rFonts w:cs="Arial"/>
          <w:b/>
          <w:color w:val="000000"/>
        </w:rPr>
        <w:tab/>
        <w:t>P</w:t>
      </w:r>
      <w:r>
        <w:rPr>
          <w:rFonts w:cs="Arial"/>
          <w:b/>
          <w:color w:val="000000"/>
        </w:rPr>
        <w:t>OŽADAVKY NA OSTATNÍ PROFESE</w:t>
      </w:r>
    </w:p>
    <w:p w14:paraId="3A1ED23D" w14:textId="77777777" w:rsidR="0060377F" w:rsidRDefault="0060377F" w:rsidP="00A9261E">
      <w:pPr>
        <w:jc w:val="both"/>
        <w:rPr>
          <w:rFonts w:cs="Arial"/>
          <w:b/>
          <w:color w:val="000000"/>
        </w:rPr>
      </w:pPr>
    </w:p>
    <w:p w14:paraId="4B7453B0" w14:textId="77777777" w:rsidR="00E11A54" w:rsidRPr="00A9261E" w:rsidRDefault="0060377F" w:rsidP="00A9261E">
      <w:pPr>
        <w:jc w:val="both"/>
        <w:rPr>
          <w:rFonts w:cs="Arial"/>
          <w:b/>
          <w:color w:val="000000"/>
        </w:rPr>
      </w:pPr>
      <w:r>
        <w:rPr>
          <w:rFonts w:cs="Arial"/>
          <w:b/>
          <w:color w:val="000000"/>
        </w:rPr>
        <w:t>7</w:t>
      </w:r>
      <w:r w:rsidR="00E11A54" w:rsidRPr="00A9261E">
        <w:rPr>
          <w:rFonts w:cs="Arial"/>
          <w:b/>
          <w:color w:val="000000"/>
        </w:rPr>
        <w:t xml:space="preserve">.   </w:t>
      </w:r>
      <w:r w:rsidR="00E11A54" w:rsidRPr="00A9261E">
        <w:rPr>
          <w:rFonts w:cs="Arial"/>
          <w:b/>
          <w:color w:val="000000"/>
        </w:rPr>
        <w:tab/>
        <w:t xml:space="preserve">PŘIPOMÍNKY </w:t>
      </w:r>
      <w:proofErr w:type="gramStart"/>
      <w:r w:rsidR="00E11A54" w:rsidRPr="00A9261E">
        <w:rPr>
          <w:rFonts w:cs="Arial"/>
          <w:b/>
          <w:color w:val="000000"/>
        </w:rPr>
        <w:t>PRO  INSTALACI</w:t>
      </w:r>
      <w:proofErr w:type="gramEnd"/>
      <w:r w:rsidR="00E11A54" w:rsidRPr="00A9261E">
        <w:rPr>
          <w:rFonts w:cs="Arial"/>
          <w:b/>
          <w:color w:val="000000"/>
        </w:rPr>
        <w:t xml:space="preserve">   A  UŽÍVÁNÍ   VZT.  ZAŘÍZENÍ</w:t>
      </w:r>
    </w:p>
    <w:p w14:paraId="48BB657F" w14:textId="77777777" w:rsidR="00A9261E" w:rsidRDefault="00A9261E" w:rsidP="00A9261E">
      <w:pPr>
        <w:jc w:val="both"/>
        <w:rPr>
          <w:rFonts w:cs="Arial"/>
          <w:b/>
          <w:color w:val="000000"/>
        </w:rPr>
      </w:pPr>
    </w:p>
    <w:p w14:paraId="58319BD1" w14:textId="77777777" w:rsidR="00E11A54" w:rsidRPr="00A9261E" w:rsidRDefault="0060377F" w:rsidP="00A9261E">
      <w:pPr>
        <w:jc w:val="both"/>
        <w:rPr>
          <w:rFonts w:cs="Arial"/>
          <w:b/>
          <w:color w:val="000000"/>
        </w:rPr>
      </w:pPr>
      <w:r>
        <w:rPr>
          <w:rFonts w:cs="Arial"/>
          <w:b/>
          <w:color w:val="000000"/>
        </w:rPr>
        <w:t>8</w:t>
      </w:r>
      <w:r w:rsidR="00E11A54" w:rsidRPr="00A9261E">
        <w:rPr>
          <w:rFonts w:cs="Arial"/>
          <w:b/>
          <w:color w:val="000000"/>
        </w:rPr>
        <w:t xml:space="preserve">.   </w:t>
      </w:r>
      <w:r w:rsidR="00E11A54" w:rsidRPr="00A9261E">
        <w:rPr>
          <w:rFonts w:cs="Arial"/>
          <w:b/>
          <w:color w:val="000000"/>
        </w:rPr>
        <w:tab/>
        <w:t>BEZPEČNOST PRÁCE</w:t>
      </w:r>
    </w:p>
    <w:p w14:paraId="0233833C" w14:textId="77777777" w:rsidR="00A9261E" w:rsidRDefault="00A9261E" w:rsidP="00A9261E">
      <w:pPr>
        <w:jc w:val="both"/>
        <w:rPr>
          <w:rFonts w:cs="Arial"/>
          <w:b/>
          <w:color w:val="000000"/>
        </w:rPr>
      </w:pPr>
    </w:p>
    <w:p w14:paraId="0D3E5444" w14:textId="77777777" w:rsidR="00162ADF" w:rsidRDefault="0060377F" w:rsidP="00162ADF">
      <w:pPr>
        <w:jc w:val="both"/>
        <w:rPr>
          <w:rFonts w:cs="Arial"/>
          <w:b/>
          <w:color w:val="000000"/>
        </w:rPr>
      </w:pPr>
      <w:r>
        <w:rPr>
          <w:rFonts w:cs="Arial"/>
          <w:b/>
          <w:color w:val="000000"/>
        </w:rPr>
        <w:t>9</w:t>
      </w:r>
      <w:r w:rsidR="00E11A54" w:rsidRPr="00A9261E">
        <w:rPr>
          <w:rFonts w:cs="Arial"/>
          <w:b/>
          <w:color w:val="000000"/>
        </w:rPr>
        <w:t xml:space="preserve">.   </w:t>
      </w:r>
      <w:r w:rsidR="00E11A54" w:rsidRPr="00A9261E">
        <w:rPr>
          <w:rFonts w:cs="Arial"/>
          <w:b/>
          <w:color w:val="000000"/>
        </w:rPr>
        <w:tab/>
        <w:t>ZÁVĚR</w:t>
      </w:r>
    </w:p>
    <w:p w14:paraId="2B33626A" w14:textId="77777777" w:rsidR="00C97396" w:rsidRDefault="00C97396" w:rsidP="00162ADF">
      <w:pPr>
        <w:jc w:val="both"/>
        <w:rPr>
          <w:rFonts w:cs="Arial"/>
          <w:b/>
        </w:rPr>
      </w:pPr>
    </w:p>
    <w:p w14:paraId="6D533F55" w14:textId="77777777" w:rsidR="003E13B0" w:rsidRDefault="003E13B0" w:rsidP="00162ADF">
      <w:pPr>
        <w:jc w:val="both"/>
        <w:rPr>
          <w:rFonts w:cs="Arial"/>
          <w:b/>
        </w:rPr>
      </w:pPr>
    </w:p>
    <w:p w14:paraId="2DB191BC" w14:textId="77777777" w:rsidR="003E13B0" w:rsidRDefault="003E13B0" w:rsidP="00162ADF">
      <w:pPr>
        <w:jc w:val="both"/>
        <w:rPr>
          <w:rFonts w:cs="Arial"/>
          <w:b/>
        </w:rPr>
      </w:pPr>
    </w:p>
    <w:p w14:paraId="1030A01B" w14:textId="77777777" w:rsidR="003E13B0" w:rsidRDefault="003E13B0" w:rsidP="00162ADF">
      <w:pPr>
        <w:jc w:val="both"/>
        <w:rPr>
          <w:rFonts w:cs="Arial"/>
          <w:b/>
        </w:rPr>
      </w:pPr>
    </w:p>
    <w:p w14:paraId="347AF83D" w14:textId="77777777" w:rsidR="003E13B0" w:rsidRDefault="003E13B0" w:rsidP="00162ADF">
      <w:pPr>
        <w:jc w:val="both"/>
        <w:rPr>
          <w:rFonts w:cs="Arial"/>
          <w:b/>
        </w:rPr>
      </w:pPr>
    </w:p>
    <w:p w14:paraId="6C91FA20" w14:textId="77777777" w:rsidR="003E13B0" w:rsidRDefault="003E13B0" w:rsidP="00162ADF">
      <w:pPr>
        <w:jc w:val="both"/>
        <w:rPr>
          <w:rFonts w:cs="Arial"/>
          <w:b/>
        </w:rPr>
      </w:pPr>
    </w:p>
    <w:p w14:paraId="37357FC8" w14:textId="77777777" w:rsidR="003E13B0" w:rsidRDefault="003E13B0" w:rsidP="00162ADF">
      <w:pPr>
        <w:jc w:val="both"/>
        <w:rPr>
          <w:rFonts w:cs="Arial"/>
          <w:b/>
        </w:rPr>
      </w:pPr>
    </w:p>
    <w:p w14:paraId="1A73F3B3" w14:textId="77777777" w:rsidR="003E13B0" w:rsidRDefault="003E13B0" w:rsidP="00162ADF">
      <w:pPr>
        <w:jc w:val="both"/>
        <w:rPr>
          <w:rFonts w:cs="Arial"/>
          <w:b/>
        </w:rPr>
      </w:pPr>
    </w:p>
    <w:p w14:paraId="6D58DDE9" w14:textId="77777777" w:rsidR="008F5114" w:rsidRDefault="008F5114" w:rsidP="00162ADF">
      <w:pPr>
        <w:jc w:val="both"/>
        <w:rPr>
          <w:rFonts w:cs="Arial"/>
          <w:b/>
        </w:rPr>
      </w:pPr>
    </w:p>
    <w:p w14:paraId="05462337" w14:textId="77777777" w:rsidR="008F5114" w:rsidRDefault="008F5114" w:rsidP="00162ADF">
      <w:pPr>
        <w:jc w:val="both"/>
        <w:rPr>
          <w:rFonts w:cs="Arial"/>
          <w:b/>
        </w:rPr>
      </w:pPr>
    </w:p>
    <w:p w14:paraId="6EC1BA49" w14:textId="77777777" w:rsidR="008F5114" w:rsidRDefault="008F5114" w:rsidP="00162ADF">
      <w:pPr>
        <w:jc w:val="both"/>
        <w:rPr>
          <w:rFonts w:cs="Arial"/>
          <w:b/>
        </w:rPr>
      </w:pPr>
    </w:p>
    <w:p w14:paraId="19148366" w14:textId="77777777" w:rsidR="008F5114" w:rsidRDefault="008F5114" w:rsidP="00162ADF">
      <w:pPr>
        <w:jc w:val="both"/>
        <w:rPr>
          <w:rFonts w:cs="Arial"/>
          <w:b/>
        </w:rPr>
      </w:pPr>
    </w:p>
    <w:p w14:paraId="4301A3B7" w14:textId="77777777" w:rsidR="008F5114" w:rsidRDefault="008F5114" w:rsidP="00162ADF">
      <w:pPr>
        <w:jc w:val="both"/>
        <w:rPr>
          <w:rFonts w:cs="Arial"/>
          <w:b/>
        </w:rPr>
      </w:pPr>
    </w:p>
    <w:p w14:paraId="30F27E25" w14:textId="77777777" w:rsidR="008F5114" w:rsidRDefault="008F5114" w:rsidP="00162ADF">
      <w:pPr>
        <w:jc w:val="both"/>
        <w:rPr>
          <w:rFonts w:cs="Arial"/>
          <w:b/>
        </w:rPr>
      </w:pPr>
    </w:p>
    <w:p w14:paraId="61DE2309" w14:textId="77777777" w:rsidR="008F5114" w:rsidRDefault="008F5114" w:rsidP="00162ADF">
      <w:pPr>
        <w:jc w:val="both"/>
        <w:rPr>
          <w:rFonts w:cs="Arial"/>
          <w:b/>
        </w:rPr>
      </w:pPr>
    </w:p>
    <w:p w14:paraId="21F3090E" w14:textId="77777777" w:rsidR="008F5114" w:rsidRPr="002F0D10" w:rsidRDefault="008F5114" w:rsidP="00162ADF">
      <w:pPr>
        <w:jc w:val="both"/>
        <w:rPr>
          <w:rFonts w:cs="Arial"/>
          <w:bCs/>
        </w:rPr>
      </w:pPr>
    </w:p>
    <w:p w14:paraId="03AF3070" w14:textId="77777777" w:rsidR="008F5114" w:rsidRDefault="008F5114" w:rsidP="00162ADF">
      <w:pPr>
        <w:jc w:val="both"/>
        <w:rPr>
          <w:rFonts w:cs="Arial"/>
          <w:b/>
        </w:rPr>
      </w:pPr>
    </w:p>
    <w:p w14:paraId="72E1DDB3" w14:textId="77777777" w:rsidR="008F5114" w:rsidRDefault="008F5114" w:rsidP="00162ADF">
      <w:pPr>
        <w:jc w:val="both"/>
        <w:rPr>
          <w:rFonts w:cs="Arial"/>
          <w:b/>
        </w:rPr>
      </w:pPr>
    </w:p>
    <w:p w14:paraId="5E0311E3" w14:textId="77777777" w:rsidR="008F5114" w:rsidRDefault="008F5114" w:rsidP="00162ADF">
      <w:pPr>
        <w:jc w:val="both"/>
        <w:rPr>
          <w:rFonts w:cs="Arial"/>
          <w:b/>
        </w:rPr>
      </w:pPr>
    </w:p>
    <w:p w14:paraId="36D22707" w14:textId="77777777" w:rsidR="008F5114" w:rsidRDefault="008F5114" w:rsidP="00162ADF">
      <w:pPr>
        <w:jc w:val="both"/>
        <w:rPr>
          <w:rFonts w:cs="Arial"/>
          <w:b/>
        </w:rPr>
      </w:pPr>
    </w:p>
    <w:p w14:paraId="37301128" w14:textId="77777777" w:rsidR="008F5114" w:rsidRDefault="008F5114" w:rsidP="00162ADF">
      <w:pPr>
        <w:jc w:val="both"/>
        <w:rPr>
          <w:rFonts w:cs="Arial"/>
          <w:b/>
        </w:rPr>
      </w:pPr>
    </w:p>
    <w:p w14:paraId="4A0F0EA9" w14:textId="77777777" w:rsidR="008F5114" w:rsidRDefault="008F5114" w:rsidP="00162ADF">
      <w:pPr>
        <w:jc w:val="both"/>
        <w:rPr>
          <w:rFonts w:cs="Arial"/>
          <w:b/>
        </w:rPr>
      </w:pPr>
    </w:p>
    <w:p w14:paraId="3EB24F26" w14:textId="77777777" w:rsidR="008F5114" w:rsidRDefault="008F5114" w:rsidP="00162ADF">
      <w:pPr>
        <w:jc w:val="both"/>
        <w:rPr>
          <w:rFonts w:cs="Arial"/>
          <w:b/>
        </w:rPr>
      </w:pPr>
    </w:p>
    <w:p w14:paraId="1EE6CB83" w14:textId="77777777" w:rsidR="00643A99" w:rsidRDefault="00643A99" w:rsidP="00162ADF">
      <w:pPr>
        <w:jc w:val="both"/>
        <w:rPr>
          <w:rFonts w:cs="Arial"/>
          <w:b/>
        </w:rPr>
      </w:pPr>
    </w:p>
    <w:p w14:paraId="599331E8" w14:textId="699BF3D9" w:rsidR="00E11A54" w:rsidRPr="00162ADF" w:rsidRDefault="00E11A54" w:rsidP="00162ADF">
      <w:pPr>
        <w:jc w:val="both"/>
        <w:rPr>
          <w:rFonts w:cs="Arial"/>
          <w:b/>
          <w:color w:val="000000"/>
        </w:rPr>
      </w:pPr>
      <w:r w:rsidRPr="00F96C35">
        <w:rPr>
          <w:rFonts w:cs="Arial"/>
          <w:b/>
        </w:rPr>
        <w:lastRenderedPageBreak/>
        <w:t>1.</w:t>
      </w:r>
      <w:r w:rsidRPr="00F96C35">
        <w:rPr>
          <w:rFonts w:cs="Arial"/>
        </w:rPr>
        <w:t xml:space="preserve"> </w:t>
      </w:r>
      <w:r>
        <w:rPr>
          <w:rFonts w:cs="Arial"/>
        </w:rPr>
        <w:tab/>
      </w:r>
      <w:r w:rsidRPr="00F96C35">
        <w:rPr>
          <w:rFonts w:cs="Arial"/>
          <w:b/>
        </w:rPr>
        <w:t>ÚVOD</w:t>
      </w:r>
    </w:p>
    <w:p w14:paraId="7EEE6798" w14:textId="77777777" w:rsidR="00E11A54" w:rsidRPr="00F96C35" w:rsidRDefault="00E11A54" w:rsidP="00E11A54">
      <w:pPr>
        <w:pStyle w:val="Zkladntext"/>
        <w:spacing w:before="120"/>
        <w:rPr>
          <w:rFonts w:cs="Arial"/>
          <w:b/>
          <w:szCs w:val="24"/>
        </w:rPr>
      </w:pPr>
      <w:r w:rsidRPr="00F96C35">
        <w:rPr>
          <w:rFonts w:cs="Arial"/>
          <w:b/>
          <w:szCs w:val="24"/>
        </w:rPr>
        <w:t xml:space="preserve">1.1  </w:t>
      </w:r>
      <w:r w:rsidRPr="00F96C35">
        <w:rPr>
          <w:rFonts w:cs="Arial"/>
          <w:b/>
          <w:szCs w:val="24"/>
        </w:rPr>
        <w:tab/>
        <w:t>R</w:t>
      </w:r>
      <w:r>
        <w:rPr>
          <w:rFonts w:cs="Arial"/>
          <w:b/>
          <w:szCs w:val="24"/>
        </w:rPr>
        <w:t>ozsah projektové dokumentace</w:t>
      </w:r>
    </w:p>
    <w:p w14:paraId="1B093C04" w14:textId="03CE5C29" w:rsidR="00052C96" w:rsidRPr="005A4E80" w:rsidRDefault="00E11A54" w:rsidP="005A4E80">
      <w:pPr>
        <w:spacing w:before="120" w:line="240" w:lineRule="atLeast"/>
        <w:ind w:firstLine="720"/>
        <w:jc w:val="both"/>
      </w:pPr>
      <w:r w:rsidRPr="005A4E80">
        <w:t xml:space="preserve"> Předložená    projektová   </w:t>
      </w:r>
      <w:r w:rsidR="00F54339" w:rsidRPr="005A4E80">
        <w:t xml:space="preserve">dokumentace </w:t>
      </w:r>
      <w:r w:rsidR="0054743A" w:rsidRPr="005A4E80">
        <w:t>v rozsahu</w:t>
      </w:r>
      <w:r w:rsidRPr="005A4E80">
        <w:t xml:space="preserve"> projektu pro </w:t>
      </w:r>
      <w:r w:rsidR="00F54339">
        <w:t>provádění</w:t>
      </w:r>
      <w:r w:rsidR="00410F8B">
        <w:t xml:space="preserve"> </w:t>
      </w:r>
      <w:r w:rsidR="0054743A">
        <w:t>stavby</w:t>
      </w:r>
      <w:r w:rsidR="0054743A" w:rsidRPr="005A4E80">
        <w:t xml:space="preserve"> řeší</w:t>
      </w:r>
      <w:r w:rsidR="0054743A">
        <w:t xml:space="preserve"> </w:t>
      </w:r>
      <w:r w:rsidR="003E13B0" w:rsidRPr="005A4E80">
        <w:t>návrh</w:t>
      </w:r>
      <w:r w:rsidR="0054743A">
        <w:t xml:space="preserve"> </w:t>
      </w:r>
      <w:r w:rsidR="00643A99">
        <w:t>nového větrání a odvlhčování prostor tkáňové banky v 2.NP</w:t>
      </w:r>
      <w:r w:rsidR="0054743A">
        <w:t xml:space="preserve"> objektu </w:t>
      </w:r>
      <w:r w:rsidR="00643A99">
        <w:t>L</w:t>
      </w:r>
      <w:r w:rsidR="0054743A">
        <w:t xml:space="preserve"> – </w:t>
      </w:r>
      <w:r w:rsidR="00643A99">
        <w:t>Transfuzní stanice</w:t>
      </w:r>
      <w:r w:rsidR="00B251A0" w:rsidRPr="005A4E80">
        <w:t xml:space="preserve"> v areálu FN Olomouc</w:t>
      </w:r>
      <w:r w:rsidR="00052C96" w:rsidRPr="005A4E80">
        <w:t>.</w:t>
      </w:r>
    </w:p>
    <w:p w14:paraId="4C501A6D" w14:textId="77777777" w:rsidR="003E13B0" w:rsidRDefault="003E13B0" w:rsidP="00D87E13">
      <w:pPr>
        <w:pStyle w:val="Zkladntext"/>
        <w:ind w:right="51"/>
        <w:jc w:val="both"/>
        <w:rPr>
          <w:rFonts w:cs="Arial"/>
        </w:rPr>
      </w:pPr>
    </w:p>
    <w:p w14:paraId="3812B18C" w14:textId="77777777" w:rsidR="00E11A54" w:rsidRPr="00D87E13" w:rsidRDefault="00E11A54" w:rsidP="00D87E13">
      <w:pPr>
        <w:pStyle w:val="Zkladntext"/>
        <w:ind w:right="51"/>
        <w:jc w:val="both"/>
        <w:rPr>
          <w:rFonts w:cs="Arial"/>
        </w:rPr>
      </w:pPr>
      <w:r w:rsidRPr="00D87E13">
        <w:rPr>
          <w:rFonts w:cs="Arial"/>
        </w:rPr>
        <w:t>V D</w:t>
      </w:r>
      <w:r w:rsidR="003E13B0">
        <w:rPr>
          <w:rFonts w:cs="Arial"/>
        </w:rPr>
        <w:t>P</w:t>
      </w:r>
      <w:r w:rsidR="00410F8B">
        <w:rPr>
          <w:rFonts w:cs="Arial"/>
        </w:rPr>
        <w:t>S</w:t>
      </w:r>
      <w:r w:rsidRPr="00D87E13">
        <w:rPr>
          <w:rFonts w:cs="Arial"/>
        </w:rPr>
        <w:t xml:space="preserve"> jsou zahrnuty tyto práce a dodávky:</w:t>
      </w:r>
    </w:p>
    <w:p w14:paraId="40321B8E" w14:textId="77777777" w:rsidR="00E11A54" w:rsidRPr="00D87E13" w:rsidRDefault="00E11A54" w:rsidP="00D87E13">
      <w:pPr>
        <w:pStyle w:val="Zkladntext"/>
        <w:ind w:right="51"/>
        <w:jc w:val="both"/>
        <w:rPr>
          <w:rFonts w:cs="Arial"/>
        </w:rPr>
      </w:pPr>
      <w:r w:rsidRPr="00D87E13">
        <w:rPr>
          <w:rFonts w:cs="Arial"/>
        </w:rPr>
        <w:tab/>
        <w:t>A.  Dodávka a montáž vzt. zařízení</w:t>
      </w:r>
    </w:p>
    <w:p w14:paraId="5D57EC4D" w14:textId="77777777" w:rsidR="00E11A54" w:rsidRPr="00D87E13" w:rsidRDefault="00E11A54" w:rsidP="00D87E13">
      <w:pPr>
        <w:pStyle w:val="Zkladntext"/>
        <w:ind w:right="51"/>
        <w:jc w:val="both"/>
        <w:rPr>
          <w:rFonts w:cs="Arial"/>
        </w:rPr>
      </w:pPr>
      <w:r w:rsidRPr="00D87E13">
        <w:rPr>
          <w:rFonts w:cs="Arial"/>
        </w:rPr>
        <w:t xml:space="preserve">     </w:t>
      </w:r>
      <w:r w:rsidRPr="00D87E13">
        <w:rPr>
          <w:rFonts w:cs="Arial"/>
        </w:rPr>
        <w:tab/>
        <w:t>B.  Tepelné izolace potrubí</w:t>
      </w:r>
    </w:p>
    <w:p w14:paraId="11113E63" w14:textId="77777777" w:rsidR="00E11A54" w:rsidRPr="00D87E13" w:rsidRDefault="00E11A54" w:rsidP="00D87E13">
      <w:pPr>
        <w:pStyle w:val="Zkladntext"/>
        <w:ind w:right="51"/>
        <w:jc w:val="both"/>
        <w:rPr>
          <w:rFonts w:cs="Arial"/>
        </w:rPr>
      </w:pPr>
      <w:r w:rsidRPr="00D87E13">
        <w:rPr>
          <w:rFonts w:cs="Arial"/>
        </w:rPr>
        <w:tab/>
        <w:t>C. Komplexní zkoušky.</w:t>
      </w:r>
    </w:p>
    <w:p w14:paraId="5D930B78" w14:textId="77777777" w:rsidR="00E11A54" w:rsidRPr="00D87E13" w:rsidRDefault="00E11A54" w:rsidP="00D87E13">
      <w:pPr>
        <w:pStyle w:val="Zkladntext"/>
        <w:ind w:right="51"/>
        <w:jc w:val="both"/>
        <w:rPr>
          <w:rFonts w:cs="Arial"/>
        </w:rPr>
      </w:pPr>
      <w:r w:rsidRPr="00D87E13">
        <w:rPr>
          <w:rFonts w:cs="Arial"/>
        </w:rPr>
        <w:t>Projektovou   dokumentaci   tvoří   kromě   technické  zprávy výkresy,  které podávají  přehled o  dispozičním a  prostorovém uspořádání vzduchotechnických zařízení.</w:t>
      </w:r>
    </w:p>
    <w:p w14:paraId="6D2BDA93" w14:textId="77777777" w:rsidR="00E11A54" w:rsidRDefault="00E11A54" w:rsidP="00E11A54">
      <w:pPr>
        <w:pStyle w:val="Zkladntext"/>
        <w:spacing w:line="240" w:lineRule="auto"/>
        <w:rPr>
          <w:noProof w:val="0"/>
          <w:szCs w:val="24"/>
        </w:rPr>
      </w:pPr>
    </w:p>
    <w:p w14:paraId="466D2D64" w14:textId="77777777" w:rsidR="00E11A54" w:rsidRPr="00F96C35" w:rsidRDefault="00E11A54" w:rsidP="00E11A54">
      <w:pPr>
        <w:pStyle w:val="Zkladntext"/>
        <w:spacing w:before="120" w:after="120" w:line="240" w:lineRule="auto"/>
        <w:rPr>
          <w:rFonts w:cs="Arial"/>
          <w:b/>
        </w:rPr>
      </w:pPr>
      <w:r w:rsidRPr="00F96C35">
        <w:rPr>
          <w:rFonts w:cs="Arial"/>
          <w:b/>
        </w:rPr>
        <w:t xml:space="preserve">1.2 </w:t>
      </w:r>
      <w:r w:rsidRPr="00F96C35">
        <w:rPr>
          <w:rFonts w:cs="Arial"/>
          <w:b/>
        </w:rPr>
        <w:tab/>
        <w:t xml:space="preserve"> P</w:t>
      </w:r>
      <w:r>
        <w:rPr>
          <w:rFonts w:cs="Arial"/>
          <w:b/>
        </w:rPr>
        <w:t>oužité podklady</w:t>
      </w:r>
    </w:p>
    <w:p w14:paraId="6573360F" w14:textId="77777777" w:rsidR="00E11A54" w:rsidRPr="00D87E13" w:rsidRDefault="00E11A54" w:rsidP="00D87E13">
      <w:pPr>
        <w:pStyle w:val="Zkladntext"/>
        <w:ind w:right="51"/>
        <w:jc w:val="both"/>
        <w:rPr>
          <w:rFonts w:cs="Arial"/>
        </w:rPr>
      </w:pPr>
      <w:r w:rsidRPr="00D87E13">
        <w:rPr>
          <w:rFonts w:cs="Arial"/>
        </w:rPr>
        <w:t xml:space="preserve">- </w:t>
      </w:r>
      <w:r w:rsidRPr="00D87E13">
        <w:rPr>
          <w:rFonts w:cs="Arial"/>
        </w:rPr>
        <w:tab/>
        <w:t>ČSN 12 7010 Navrhování větracích a klimatizačních zařízení</w:t>
      </w:r>
    </w:p>
    <w:p w14:paraId="0FEDCA66" w14:textId="77777777" w:rsidR="00E11A54" w:rsidRPr="00D87E13" w:rsidRDefault="00E11A54" w:rsidP="00D87E13">
      <w:pPr>
        <w:pStyle w:val="Zkladntext"/>
        <w:ind w:right="51"/>
        <w:jc w:val="both"/>
        <w:rPr>
          <w:rFonts w:cs="Arial"/>
        </w:rPr>
      </w:pPr>
      <w:r w:rsidRPr="00D87E13">
        <w:rPr>
          <w:rFonts w:cs="Arial"/>
        </w:rPr>
        <w:t xml:space="preserve">- </w:t>
      </w:r>
      <w:r w:rsidRPr="00D87E13">
        <w:rPr>
          <w:rFonts w:cs="Arial"/>
        </w:rPr>
        <w:tab/>
        <w:t>ČSN 73 0548 Výpočet tepelné zátěže klimatizovaných prostorů</w:t>
      </w:r>
    </w:p>
    <w:p w14:paraId="307A6294" w14:textId="77777777" w:rsidR="00E11A54" w:rsidRPr="00D87E13" w:rsidRDefault="00E11A54" w:rsidP="00D87E13">
      <w:pPr>
        <w:pStyle w:val="Zkladntext"/>
        <w:ind w:right="51"/>
        <w:jc w:val="both"/>
        <w:rPr>
          <w:rFonts w:cs="Arial"/>
        </w:rPr>
      </w:pPr>
      <w:r w:rsidRPr="00D87E13">
        <w:rPr>
          <w:rFonts w:cs="Arial"/>
        </w:rPr>
        <w:t xml:space="preserve">- </w:t>
      </w:r>
      <w:r w:rsidRPr="00D87E13">
        <w:rPr>
          <w:rFonts w:cs="Arial"/>
        </w:rPr>
        <w:tab/>
        <w:t>ČSN 01 3454 Výkresy ve stavebnictví. Výkresy vzduchotechnických zařízení.</w:t>
      </w:r>
    </w:p>
    <w:p w14:paraId="62249218" w14:textId="77777777" w:rsidR="00E11A54" w:rsidRPr="00D87E13" w:rsidRDefault="00E11A54" w:rsidP="00D87E13">
      <w:pPr>
        <w:pStyle w:val="Zkladntext"/>
        <w:ind w:right="51"/>
        <w:jc w:val="both"/>
        <w:rPr>
          <w:rFonts w:cs="Arial"/>
        </w:rPr>
      </w:pPr>
      <w:r w:rsidRPr="00D87E13">
        <w:rPr>
          <w:rFonts w:cs="Arial"/>
        </w:rPr>
        <w:t xml:space="preserve">- </w:t>
      </w:r>
      <w:r w:rsidRPr="00D87E13">
        <w:rPr>
          <w:rFonts w:cs="Arial"/>
        </w:rPr>
        <w:tab/>
        <w:t>ČSN 73 0872 Ochrana staveb proti šíření požáru VZT zařízením</w:t>
      </w:r>
    </w:p>
    <w:p w14:paraId="300583C1" w14:textId="77777777" w:rsidR="00E11A54" w:rsidRPr="00D87E13" w:rsidRDefault="00E11A54" w:rsidP="00D87E13">
      <w:pPr>
        <w:pStyle w:val="Zkladntext"/>
        <w:ind w:right="51"/>
        <w:jc w:val="both"/>
        <w:rPr>
          <w:rFonts w:cs="Arial"/>
        </w:rPr>
      </w:pPr>
      <w:r w:rsidRPr="00D87E13">
        <w:rPr>
          <w:rFonts w:cs="Arial"/>
        </w:rPr>
        <w:t xml:space="preserve">- </w:t>
      </w:r>
      <w:r w:rsidRPr="00D87E13">
        <w:rPr>
          <w:rFonts w:cs="Arial"/>
        </w:rPr>
        <w:tab/>
        <w:t>Nařízení vlády 272/2011 o ochraně zdraví před nepříznivými účinky  hluku a vibrací</w:t>
      </w:r>
    </w:p>
    <w:p w14:paraId="5E9C3F34" w14:textId="77777777" w:rsidR="00E11A54" w:rsidRPr="00D87E13" w:rsidRDefault="00E11A54" w:rsidP="00D87E13">
      <w:pPr>
        <w:pStyle w:val="Zkladntext"/>
        <w:ind w:right="51"/>
        <w:jc w:val="both"/>
        <w:rPr>
          <w:rFonts w:cs="Arial"/>
        </w:rPr>
      </w:pPr>
      <w:r w:rsidRPr="00D87E13">
        <w:rPr>
          <w:rFonts w:cs="Arial"/>
        </w:rPr>
        <w:t xml:space="preserve">- </w:t>
      </w:r>
      <w:r w:rsidRPr="00D87E13">
        <w:rPr>
          <w:rFonts w:cs="Arial"/>
        </w:rPr>
        <w:tab/>
        <w:t>Nařízení vlády č.361 ze dne 28.prosince 2007, kterým se stanoví podmínky</w:t>
      </w:r>
    </w:p>
    <w:p w14:paraId="2B31A1A8" w14:textId="77777777" w:rsidR="00E11A54" w:rsidRPr="00D87E13" w:rsidRDefault="00E11A54" w:rsidP="00D87E13">
      <w:pPr>
        <w:pStyle w:val="Zkladntext"/>
        <w:ind w:right="51"/>
        <w:jc w:val="both"/>
        <w:rPr>
          <w:rFonts w:cs="Arial"/>
        </w:rPr>
      </w:pPr>
      <w:r w:rsidRPr="00D87E13">
        <w:rPr>
          <w:rFonts w:cs="Arial"/>
        </w:rPr>
        <w:t xml:space="preserve"> </w:t>
      </w:r>
      <w:r w:rsidRPr="00D87E13">
        <w:rPr>
          <w:rFonts w:cs="Arial"/>
        </w:rPr>
        <w:tab/>
        <w:t>ochrany zdraví  zaměstnanců při práci</w:t>
      </w:r>
      <w:r w:rsidR="00776A9E">
        <w:rPr>
          <w:rFonts w:cs="Arial"/>
        </w:rPr>
        <w:t>, včetně změny 9/2013 Sb</w:t>
      </w:r>
    </w:p>
    <w:p w14:paraId="2A1375DC" w14:textId="77777777" w:rsidR="00E11A54" w:rsidRPr="00D87E13" w:rsidRDefault="00E11A54" w:rsidP="00D87E13">
      <w:pPr>
        <w:pStyle w:val="Zkladntext"/>
        <w:ind w:right="51"/>
        <w:jc w:val="both"/>
        <w:rPr>
          <w:rFonts w:cs="Arial"/>
        </w:rPr>
      </w:pPr>
      <w:r w:rsidRPr="00D87E13">
        <w:rPr>
          <w:rFonts w:cs="Arial"/>
        </w:rPr>
        <w:t xml:space="preserve">-   </w:t>
      </w:r>
      <w:r w:rsidRPr="00D87E13">
        <w:rPr>
          <w:rFonts w:cs="Arial"/>
        </w:rPr>
        <w:tab/>
        <w:t xml:space="preserve">Sbírka zákonů č.6/2003 ze dne 15. ledna 2003, která stanovuje chemické, fyzikální </w:t>
      </w:r>
      <w:r w:rsidRPr="00D87E13">
        <w:rPr>
          <w:rFonts w:cs="Arial"/>
        </w:rPr>
        <w:tab/>
        <w:t>a biologické ukazatele pro vnitřní prostředí pobytových místností</w:t>
      </w:r>
    </w:p>
    <w:p w14:paraId="479D4BDE" w14:textId="77777777" w:rsidR="00E11A54" w:rsidRPr="00D87E13" w:rsidRDefault="00E11A54" w:rsidP="00D87E13">
      <w:pPr>
        <w:pStyle w:val="Zkladntext"/>
        <w:ind w:right="51"/>
        <w:jc w:val="both"/>
        <w:rPr>
          <w:rFonts w:cs="Arial"/>
        </w:rPr>
      </w:pPr>
      <w:r w:rsidRPr="00D87E13">
        <w:rPr>
          <w:rFonts w:cs="Arial"/>
        </w:rPr>
        <w:t xml:space="preserve">-     </w:t>
      </w:r>
      <w:r w:rsidRPr="00D87E13">
        <w:rPr>
          <w:rFonts w:cs="Arial"/>
        </w:rPr>
        <w:tab/>
        <w:t xml:space="preserve">stavební dokumentace </w:t>
      </w:r>
    </w:p>
    <w:p w14:paraId="78746068" w14:textId="77777777" w:rsidR="00E11A54" w:rsidRPr="00D87E13" w:rsidRDefault="00E11A54" w:rsidP="00D87E13">
      <w:pPr>
        <w:pStyle w:val="Zkladntext"/>
        <w:ind w:right="51"/>
        <w:jc w:val="both"/>
        <w:rPr>
          <w:rFonts w:cs="Arial"/>
        </w:rPr>
      </w:pPr>
      <w:r w:rsidRPr="00D87E13">
        <w:rPr>
          <w:rFonts w:cs="Arial"/>
        </w:rPr>
        <w:t xml:space="preserve">-   </w:t>
      </w:r>
      <w:r w:rsidRPr="00D87E13">
        <w:rPr>
          <w:rFonts w:cs="Arial"/>
        </w:rPr>
        <w:tab/>
        <w:t>konzultace s investorem</w:t>
      </w:r>
    </w:p>
    <w:p w14:paraId="23A3710A" w14:textId="77777777" w:rsidR="00E11A54" w:rsidRPr="00D87E13" w:rsidRDefault="00E11A54" w:rsidP="00D87E13">
      <w:pPr>
        <w:pStyle w:val="Zkladntext"/>
        <w:ind w:right="51"/>
        <w:jc w:val="both"/>
        <w:rPr>
          <w:rFonts w:cs="Arial"/>
        </w:rPr>
      </w:pPr>
      <w:r w:rsidRPr="00D87E13">
        <w:rPr>
          <w:rFonts w:cs="Arial"/>
        </w:rPr>
        <w:t xml:space="preserve">-   </w:t>
      </w:r>
      <w:r w:rsidRPr="00D87E13">
        <w:rPr>
          <w:rFonts w:cs="Arial"/>
        </w:rPr>
        <w:tab/>
        <w:t>vyhlášky a odborná literatura</w:t>
      </w:r>
    </w:p>
    <w:p w14:paraId="50345ED4" w14:textId="77777777" w:rsidR="00E11A54" w:rsidRDefault="00E11A54" w:rsidP="00E11A54"/>
    <w:p w14:paraId="0426CED3" w14:textId="77777777" w:rsidR="00E11A54" w:rsidRDefault="00E11A54" w:rsidP="00E11A54">
      <w:pPr>
        <w:spacing w:after="120"/>
        <w:jc w:val="both"/>
        <w:rPr>
          <w:rFonts w:cs="Arial"/>
          <w:b/>
          <w:color w:val="000000"/>
        </w:rPr>
      </w:pPr>
      <w:r>
        <w:rPr>
          <w:rFonts w:cs="Arial"/>
          <w:b/>
          <w:color w:val="000000"/>
        </w:rPr>
        <w:t xml:space="preserve">1.3 </w:t>
      </w:r>
      <w:r>
        <w:rPr>
          <w:rFonts w:cs="Arial"/>
          <w:b/>
          <w:color w:val="000000"/>
        </w:rPr>
        <w:tab/>
        <w:t>Výpočtové hodnoty</w:t>
      </w:r>
    </w:p>
    <w:p w14:paraId="5FD92607" w14:textId="77777777" w:rsidR="00E11A54" w:rsidRDefault="00E11A54" w:rsidP="00E11A54">
      <w:pPr>
        <w:jc w:val="both"/>
        <w:rPr>
          <w:rFonts w:cs="Arial"/>
          <w:color w:val="000000"/>
        </w:rPr>
      </w:pPr>
      <w:r>
        <w:rPr>
          <w:rFonts w:cs="Arial"/>
          <w:color w:val="000000"/>
        </w:rPr>
        <w:tab/>
        <w:t>Pro návrh a výpočet vzduchotechnických zařízení byly uvažovány následující krajní výpočtové stavy venkovního ovzduší:</w:t>
      </w:r>
    </w:p>
    <w:p w14:paraId="2894CF48" w14:textId="77777777" w:rsidR="00E11A54" w:rsidRDefault="00E11A54" w:rsidP="00E11A54">
      <w:pPr>
        <w:jc w:val="both"/>
        <w:rPr>
          <w:rFonts w:cs="Arial"/>
          <w:color w:val="000000"/>
        </w:rPr>
      </w:pPr>
    </w:p>
    <w:p w14:paraId="6FE0D6D8" w14:textId="77777777" w:rsidR="00E11A54" w:rsidRPr="001F23D3" w:rsidRDefault="00E11A54" w:rsidP="00E11A54">
      <w:pPr>
        <w:jc w:val="both"/>
        <w:rPr>
          <w:rFonts w:cs="Arial"/>
          <w:color w:val="000000"/>
        </w:rPr>
      </w:pPr>
      <w:r w:rsidRPr="001F23D3">
        <w:rPr>
          <w:rFonts w:cs="Arial"/>
          <w:color w:val="000000"/>
        </w:rPr>
        <w:t>Místo stavby</w:t>
      </w:r>
      <w:r w:rsidRPr="001F23D3">
        <w:rPr>
          <w:rFonts w:cs="Arial"/>
          <w:color w:val="000000"/>
        </w:rPr>
        <w:tab/>
      </w:r>
      <w:r w:rsidRPr="001F23D3">
        <w:rPr>
          <w:rFonts w:cs="Arial"/>
          <w:color w:val="000000"/>
        </w:rPr>
        <w:tab/>
      </w:r>
      <w:r w:rsidRPr="001F23D3">
        <w:rPr>
          <w:rFonts w:cs="Arial"/>
          <w:color w:val="000000"/>
        </w:rPr>
        <w:tab/>
      </w:r>
      <w:r w:rsidRPr="001F23D3">
        <w:rPr>
          <w:rFonts w:cs="Arial"/>
          <w:color w:val="000000"/>
        </w:rPr>
        <w:tab/>
      </w:r>
      <w:r>
        <w:rPr>
          <w:rFonts w:cs="Arial"/>
          <w:color w:val="000000"/>
        </w:rPr>
        <w:tab/>
      </w:r>
      <w:r w:rsidRPr="001F23D3">
        <w:rPr>
          <w:rFonts w:cs="Arial"/>
          <w:color w:val="000000"/>
        </w:rPr>
        <w:t>:</w:t>
      </w:r>
      <w:r w:rsidRPr="001F23D3">
        <w:rPr>
          <w:rFonts w:cs="Arial"/>
          <w:color w:val="000000"/>
        </w:rPr>
        <w:tab/>
      </w:r>
      <w:r w:rsidRPr="001F23D3">
        <w:rPr>
          <w:rFonts w:cs="Arial"/>
          <w:color w:val="000000"/>
        </w:rPr>
        <w:tab/>
      </w:r>
      <w:r>
        <w:rPr>
          <w:rFonts w:cs="Arial"/>
          <w:color w:val="000000"/>
        </w:rPr>
        <w:t>Olomouc</w:t>
      </w:r>
    </w:p>
    <w:p w14:paraId="1F9F0692" w14:textId="77777777" w:rsidR="00E11A54" w:rsidRPr="001F23D3" w:rsidRDefault="00E11A54" w:rsidP="00E11A54">
      <w:pPr>
        <w:jc w:val="both"/>
        <w:rPr>
          <w:rFonts w:cs="Arial"/>
          <w:color w:val="000000"/>
        </w:rPr>
      </w:pPr>
      <w:r w:rsidRPr="001F23D3">
        <w:rPr>
          <w:rFonts w:cs="Arial"/>
          <w:color w:val="000000"/>
        </w:rPr>
        <w:t>Nadmořská výška</w:t>
      </w:r>
      <w:r w:rsidRPr="001F23D3">
        <w:rPr>
          <w:rFonts w:cs="Arial"/>
          <w:color w:val="000000"/>
        </w:rPr>
        <w:tab/>
      </w:r>
      <w:r w:rsidRPr="001F23D3">
        <w:rPr>
          <w:rFonts w:cs="Arial"/>
          <w:color w:val="000000"/>
        </w:rPr>
        <w:tab/>
      </w:r>
      <w:r w:rsidRPr="001F23D3">
        <w:rPr>
          <w:rFonts w:cs="Arial"/>
          <w:color w:val="000000"/>
        </w:rPr>
        <w:tab/>
      </w:r>
      <w:r w:rsidRPr="001F23D3">
        <w:rPr>
          <w:rFonts w:cs="Arial"/>
          <w:color w:val="000000"/>
        </w:rPr>
        <w:tab/>
      </w:r>
      <w:r>
        <w:rPr>
          <w:rFonts w:cs="Arial"/>
          <w:color w:val="000000"/>
        </w:rPr>
        <w:t>:</w:t>
      </w:r>
      <w:r>
        <w:rPr>
          <w:rFonts w:cs="Arial"/>
          <w:color w:val="000000"/>
        </w:rPr>
        <w:tab/>
      </w:r>
      <w:r>
        <w:rPr>
          <w:rFonts w:cs="Arial"/>
          <w:color w:val="000000"/>
        </w:rPr>
        <w:tab/>
      </w:r>
      <w:r w:rsidRPr="001F23D3">
        <w:rPr>
          <w:rFonts w:cs="Arial"/>
          <w:color w:val="000000"/>
        </w:rPr>
        <w:t>2</w:t>
      </w:r>
      <w:r w:rsidR="003E13B0">
        <w:rPr>
          <w:rFonts w:cs="Arial"/>
          <w:color w:val="000000"/>
        </w:rPr>
        <w:t>10</w:t>
      </w:r>
      <w:r w:rsidRPr="001F23D3">
        <w:rPr>
          <w:rFonts w:cs="Arial"/>
          <w:color w:val="000000"/>
        </w:rPr>
        <w:t xml:space="preserve"> m.n.m</w:t>
      </w:r>
    </w:p>
    <w:p w14:paraId="32CBCA4F" w14:textId="77777777" w:rsidR="00E11A54" w:rsidRPr="001F23D3" w:rsidRDefault="00E11A54" w:rsidP="00E11A54">
      <w:pPr>
        <w:jc w:val="both"/>
        <w:rPr>
          <w:rFonts w:cs="Arial"/>
          <w:color w:val="000000"/>
        </w:rPr>
      </w:pPr>
      <w:r>
        <w:rPr>
          <w:rFonts w:cs="Arial"/>
          <w:color w:val="000000"/>
        </w:rPr>
        <w:t xml:space="preserve">Zimní výpočtová teplota </w:t>
      </w:r>
      <w:r>
        <w:rPr>
          <w:rFonts w:cs="Arial"/>
          <w:color w:val="000000"/>
        </w:rPr>
        <w:tab/>
      </w:r>
      <w:r>
        <w:rPr>
          <w:rFonts w:cs="Arial"/>
          <w:color w:val="000000"/>
        </w:rPr>
        <w:tab/>
      </w:r>
      <w:r>
        <w:rPr>
          <w:rFonts w:cs="Arial"/>
          <w:color w:val="000000"/>
        </w:rPr>
        <w:tab/>
        <w:t>:</w:t>
      </w:r>
      <w:r>
        <w:rPr>
          <w:rFonts w:cs="Arial"/>
          <w:color w:val="000000"/>
        </w:rPr>
        <w:tab/>
      </w:r>
      <w:r w:rsidRPr="001F23D3">
        <w:rPr>
          <w:rFonts w:cs="Arial"/>
          <w:color w:val="000000"/>
        </w:rPr>
        <w:tab/>
      </w:r>
      <w:proofErr w:type="spellStart"/>
      <w:proofErr w:type="gramStart"/>
      <w:r w:rsidRPr="001F23D3">
        <w:rPr>
          <w:rFonts w:cs="Arial"/>
          <w:color w:val="000000"/>
        </w:rPr>
        <w:t>temin</w:t>
      </w:r>
      <w:proofErr w:type="spellEnd"/>
      <w:r w:rsidRPr="001F23D3">
        <w:rPr>
          <w:rFonts w:cs="Arial"/>
          <w:color w:val="000000"/>
        </w:rPr>
        <w:t xml:space="preserve"> </w:t>
      </w:r>
      <w:r>
        <w:rPr>
          <w:rFonts w:cs="Arial"/>
          <w:color w:val="000000"/>
        </w:rPr>
        <w:t xml:space="preserve"> </w:t>
      </w:r>
      <w:r w:rsidRPr="001F23D3">
        <w:rPr>
          <w:rFonts w:cs="Arial"/>
          <w:color w:val="000000"/>
        </w:rPr>
        <w:t>=</w:t>
      </w:r>
      <w:proofErr w:type="gramEnd"/>
      <w:r w:rsidRPr="001F23D3">
        <w:rPr>
          <w:rFonts w:cs="Arial"/>
          <w:color w:val="000000"/>
        </w:rPr>
        <w:t xml:space="preserve"> -15 </w:t>
      </w:r>
      <w:proofErr w:type="spellStart"/>
      <w:r w:rsidRPr="001F23D3">
        <w:rPr>
          <w:rFonts w:cs="Arial"/>
          <w:color w:val="000000"/>
        </w:rPr>
        <w:t>st.C</w:t>
      </w:r>
      <w:proofErr w:type="spellEnd"/>
    </w:p>
    <w:p w14:paraId="4F1D062D" w14:textId="77777777" w:rsidR="00E11A54" w:rsidRPr="001F23D3" w:rsidRDefault="00E11A54" w:rsidP="00E11A54">
      <w:pPr>
        <w:jc w:val="both"/>
        <w:rPr>
          <w:rFonts w:cs="Arial"/>
          <w:color w:val="000000"/>
        </w:rPr>
      </w:pPr>
      <w:r>
        <w:rPr>
          <w:rFonts w:cs="Arial"/>
          <w:color w:val="000000"/>
        </w:rPr>
        <w:t>Entalpie</w:t>
      </w:r>
      <w:r>
        <w:rPr>
          <w:rFonts w:cs="Arial"/>
          <w:color w:val="000000"/>
        </w:rPr>
        <w:tab/>
      </w:r>
      <w:r>
        <w:rPr>
          <w:rFonts w:cs="Arial"/>
          <w:color w:val="000000"/>
        </w:rPr>
        <w:tab/>
      </w:r>
      <w:r>
        <w:rPr>
          <w:rFonts w:cs="Arial"/>
          <w:color w:val="000000"/>
        </w:rPr>
        <w:tab/>
      </w:r>
      <w:r>
        <w:rPr>
          <w:rFonts w:cs="Arial"/>
          <w:color w:val="000000"/>
        </w:rPr>
        <w:tab/>
      </w:r>
      <w:r>
        <w:rPr>
          <w:rFonts w:cs="Arial"/>
          <w:color w:val="000000"/>
        </w:rPr>
        <w:tab/>
      </w:r>
      <w:r w:rsidRPr="001F23D3">
        <w:rPr>
          <w:rFonts w:cs="Arial"/>
          <w:color w:val="000000"/>
        </w:rPr>
        <w:t>:</w:t>
      </w:r>
      <w:r w:rsidRPr="001F23D3">
        <w:rPr>
          <w:rFonts w:cs="Arial"/>
          <w:color w:val="000000"/>
        </w:rPr>
        <w:tab/>
      </w:r>
      <w:r w:rsidRPr="001F23D3">
        <w:rPr>
          <w:rFonts w:cs="Arial"/>
          <w:color w:val="000000"/>
        </w:rPr>
        <w:tab/>
        <w:t xml:space="preserve">imin </w:t>
      </w:r>
      <w:r>
        <w:rPr>
          <w:rFonts w:cs="Arial"/>
          <w:color w:val="000000"/>
        </w:rPr>
        <w:tab/>
        <w:t xml:space="preserve">= </w:t>
      </w:r>
      <w:r w:rsidRPr="001F23D3">
        <w:rPr>
          <w:rFonts w:cs="Arial"/>
          <w:color w:val="000000"/>
        </w:rPr>
        <w:t xml:space="preserve">-12,6 </w:t>
      </w:r>
      <w:proofErr w:type="spellStart"/>
      <w:r w:rsidRPr="001F23D3">
        <w:rPr>
          <w:rFonts w:cs="Arial"/>
          <w:color w:val="000000"/>
        </w:rPr>
        <w:t>kJ</w:t>
      </w:r>
      <w:proofErr w:type="spellEnd"/>
      <w:r w:rsidRPr="001F23D3">
        <w:rPr>
          <w:rFonts w:cs="Arial"/>
          <w:color w:val="000000"/>
        </w:rPr>
        <w:t>/kg</w:t>
      </w:r>
    </w:p>
    <w:p w14:paraId="2782BF25" w14:textId="77777777" w:rsidR="00E11A54" w:rsidRPr="001F23D3" w:rsidRDefault="00E11A54" w:rsidP="00E11A54">
      <w:pPr>
        <w:jc w:val="both"/>
        <w:rPr>
          <w:rFonts w:cs="Arial"/>
          <w:color w:val="000000"/>
        </w:rPr>
      </w:pPr>
      <w:r w:rsidRPr="001F23D3">
        <w:rPr>
          <w:rFonts w:cs="Arial"/>
          <w:color w:val="000000"/>
        </w:rPr>
        <w:t xml:space="preserve">Letní výpočtová teplota </w:t>
      </w:r>
      <w:r w:rsidRPr="001F23D3">
        <w:rPr>
          <w:rFonts w:cs="Arial"/>
          <w:color w:val="000000"/>
        </w:rPr>
        <w:tab/>
      </w:r>
      <w:r w:rsidRPr="001F23D3">
        <w:rPr>
          <w:rFonts w:cs="Arial"/>
          <w:color w:val="000000"/>
        </w:rPr>
        <w:tab/>
      </w:r>
      <w:r>
        <w:rPr>
          <w:rFonts w:cs="Arial"/>
          <w:color w:val="000000"/>
        </w:rPr>
        <w:tab/>
      </w:r>
      <w:r w:rsidRPr="001F23D3">
        <w:rPr>
          <w:rFonts w:cs="Arial"/>
          <w:color w:val="000000"/>
        </w:rPr>
        <w:t>:</w:t>
      </w:r>
      <w:r w:rsidRPr="001F23D3">
        <w:rPr>
          <w:rFonts w:cs="Arial"/>
          <w:color w:val="000000"/>
        </w:rPr>
        <w:tab/>
      </w:r>
      <w:r w:rsidRPr="001F23D3">
        <w:rPr>
          <w:rFonts w:cs="Arial"/>
          <w:color w:val="000000"/>
        </w:rPr>
        <w:tab/>
      </w:r>
      <w:proofErr w:type="spellStart"/>
      <w:r w:rsidRPr="001F23D3">
        <w:rPr>
          <w:rFonts w:cs="Arial"/>
          <w:color w:val="000000"/>
        </w:rPr>
        <w:t>temax</w:t>
      </w:r>
      <w:proofErr w:type="spellEnd"/>
      <w:r w:rsidRPr="001F23D3">
        <w:rPr>
          <w:rFonts w:cs="Arial"/>
          <w:color w:val="000000"/>
        </w:rPr>
        <w:t xml:space="preserve"> = 3</w:t>
      </w:r>
      <w:r w:rsidR="008F5114">
        <w:rPr>
          <w:rFonts w:cs="Arial"/>
          <w:color w:val="000000"/>
        </w:rPr>
        <w:t>2</w:t>
      </w:r>
      <w:r w:rsidRPr="001F23D3">
        <w:rPr>
          <w:rFonts w:cs="Arial"/>
          <w:color w:val="000000"/>
        </w:rPr>
        <w:t xml:space="preserve"> </w:t>
      </w:r>
      <w:proofErr w:type="spellStart"/>
      <w:r w:rsidRPr="001F23D3">
        <w:rPr>
          <w:rFonts w:cs="Arial"/>
          <w:color w:val="000000"/>
        </w:rPr>
        <w:t>st.C</w:t>
      </w:r>
      <w:proofErr w:type="spellEnd"/>
    </w:p>
    <w:p w14:paraId="5DEBBD44" w14:textId="77777777" w:rsidR="00E11A54" w:rsidRPr="001F23D3" w:rsidRDefault="00E11A54" w:rsidP="00E11A54">
      <w:pPr>
        <w:jc w:val="both"/>
        <w:rPr>
          <w:rFonts w:cs="Arial"/>
          <w:color w:val="000000"/>
        </w:rPr>
      </w:pPr>
      <w:r>
        <w:rPr>
          <w:rFonts w:cs="Arial"/>
          <w:color w:val="000000"/>
        </w:rPr>
        <w:t>Entalpie</w:t>
      </w:r>
      <w:r>
        <w:rPr>
          <w:rFonts w:cs="Arial"/>
          <w:color w:val="000000"/>
        </w:rPr>
        <w:tab/>
      </w:r>
      <w:r>
        <w:rPr>
          <w:rFonts w:cs="Arial"/>
          <w:color w:val="000000"/>
        </w:rPr>
        <w:tab/>
      </w:r>
      <w:r>
        <w:rPr>
          <w:rFonts w:cs="Arial"/>
          <w:color w:val="000000"/>
        </w:rPr>
        <w:tab/>
      </w:r>
      <w:r>
        <w:rPr>
          <w:rFonts w:cs="Arial"/>
          <w:color w:val="000000"/>
        </w:rPr>
        <w:tab/>
      </w:r>
      <w:r>
        <w:rPr>
          <w:rFonts w:cs="Arial"/>
          <w:color w:val="000000"/>
        </w:rPr>
        <w:tab/>
      </w:r>
      <w:r w:rsidRPr="001F23D3">
        <w:rPr>
          <w:rFonts w:cs="Arial"/>
          <w:color w:val="000000"/>
        </w:rPr>
        <w:t>:</w:t>
      </w:r>
      <w:r w:rsidRPr="001F23D3">
        <w:rPr>
          <w:rFonts w:cs="Arial"/>
          <w:color w:val="000000"/>
        </w:rPr>
        <w:tab/>
      </w:r>
      <w:r w:rsidRPr="001F23D3">
        <w:rPr>
          <w:rFonts w:cs="Arial"/>
          <w:color w:val="000000"/>
        </w:rPr>
        <w:tab/>
      </w:r>
      <w:proofErr w:type="spellStart"/>
      <w:r w:rsidRPr="001F23D3">
        <w:rPr>
          <w:rFonts w:cs="Arial"/>
          <w:color w:val="000000"/>
        </w:rPr>
        <w:t>imax</w:t>
      </w:r>
      <w:proofErr w:type="spellEnd"/>
      <w:r w:rsidRPr="001F23D3">
        <w:rPr>
          <w:rFonts w:cs="Arial"/>
          <w:color w:val="000000"/>
        </w:rPr>
        <w:t xml:space="preserve"> </w:t>
      </w:r>
      <w:r>
        <w:rPr>
          <w:rFonts w:cs="Arial"/>
          <w:color w:val="000000"/>
        </w:rPr>
        <w:tab/>
      </w:r>
      <w:proofErr w:type="gramStart"/>
      <w:r w:rsidRPr="001F23D3">
        <w:rPr>
          <w:rFonts w:cs="Arial"/>
          <w:color w:val="000000"/>
        </w:rPr>
        <w:t xml:space="preserve">=  </w:t>
      </w:r>
      <w:r w:rsidR="008F5114">
        <w:rPr>
          <w:rFonts w:cs="Arial"/>
          <w:color w:val="000000"/>
        </w:rPr>
        <w:t>111</w:t>
      </w:r>
      <w:proofErr w:type="gramEnd"/>
      <w:r w:rsidR="008F5114">
        <w:rPr>
          <w:rFonts w:cs="Arial"/>
          <w:color w:val="000000"/>
        </w:rPr>
        <w:t>,9</w:t>
      </w:r>
      <w:r w:rsidRPr="001F23D3">
        <w:rPr>
          <w:rFonts w:cs="Arial"/>
          <w:color w:val="000000"/>
        </w:rPr>
        <w:t xml:space="preserve"> </w:t>
      </w:r>
      <w:proofErr w:type="spellStart"/>
      <w:r w:rsidRPr="001F23D3">
        <w:rPr>
          <w:rFonts w:cs="Arial"/>
          <w:color w:val="000000"/>
        </w:rPr>
        <w:t>kJ</w:t>
      </w:r>
      <w:proofErr w:type="spellEnd"/>
      <w:r w:rsidRPr="001F23D3">
        <w:rPr>
          <w:rFonts w:cs="Arial"/>
          <w:color w:val="000000"/>
        </w:rPr>
        <w:t>/kg</w:t>
      </w:r>
    </w:p>
    <w:p w14:paraId="37C8B6D7" w14:textId="77777777" w:rsidR="002D6278" w:rsidRDefault="002D6278" w:rsidP="00D935A5">
      <w:pPr>
        <w:rPr>
          <w:rFonts w:cs="Arial"/>
          <w:sz w:val="20"/>
          <w:szCs w:val="20"/>
        </w:rPr>
      </w:pPr>
    </w:p>
    <w:p w14:paraId="3A0F4A00" w14:textId="04E32917" w:rsidR="00643A99" w:rsidRDefault="00643A99" w:rsidP="00810529">
      <w:pPr>
        <w:spacing w:after="120"/>
        <w:rPr>
          <w:rFonts w:cs="Arial"/>
        </w:rPr>
      </w:pPr>
      <w:r>
        <w:rPr>
          <w:rFonts w:cs="Arial"/>
        </w:rPr>
        <w:t>Z hlediska odvlhčování bylo dle požadavku investora uvažováno s následujícími parametry venkovního ovzduší: </w:t>
      </w:r>
    </w:p>
    <w:p w14:paraId="72C49C0D" w14:textId="627B0390" w:rsidR="00643A99" w:rsidRDefault="00643A99" w:rsidP="00643A99">
      <w:pPr>
        <w:jc w:val="both"/>
        <w:rPr>
          <w:rFonts w:cs="Arial"/>
          <w:color w:val="000000"/>
        </w:rPr>
      </w:pPr>
      <w:r w:rsidRPr="001F23D3">
        <w:rPr>
          <w:rFonts w:cs="Arial"/>
          <w:color w:val="000000"/>
        </w:rPr>
        <w:t xml:space="preserve">Letní výpočtová teplota </w:t>
      </w:r>
      <w:r w:rsidRPr="001F23D3">
        <w:rPr>
          <w:rFonts w:cs="Arial"/>
          <w:color w:val="000000"/>
        </w:rPr>
        <w:tab/>
      </w:r>
      <w:r w:rsidRPr="001F23D3">
        <w:rPr>
          <w:rFonts w:cs="Arial"/>
          <w:color w:val="000000"/>
        </w:rPr>
        <w:tab/>
      </w:r>
      <w:r>
        <w:rPr>
          <w:rFonts w:cs="Arial"/>
          <w:color w:val="000000"/>
        </w:rPr>
        <w:tab/>
      </w:r>
      <w:r w:rsidRPr="001F23D3">
        <w:rPr>
          <w:rFonts w:cs="Arial"/>
          <w:color w:val="000000"/>
        </w:rPr>
        <w:t>:</w:t>
      </w:r>
      <w:r w:rsidRPr="001F23D3">
        <w:rPr>
          <w:rFonts w:cs="Arial"/>
          <w:color w:val="000000"/>
        </w:rPr>
        <w:tab/>
      </w:r>
      <w:r w:rsidRPr="001F23D3">
        <w:rPr>
          <w:rFonts w:cs="Arial"/>
          <w:color w:val="000000"/>
        </w:rPr>
        <w:tab/>
      </w:r>
      <w:proofErr w:type="spellStart"/>
      <w:r w:rsidRPr="001F23D3">
        <w:rPr>
          <w:rFonts w:cs="Arial"/>
          <w:color w:val="000000"/>
        </w:rPr>
        <w:t>temax</w:t>
      </w:r>
      <w:proofErr w:type="spellEnd"/>
      <w:r w:rsidRPr="001F23D3">
        <w:rPr>
          <w:rFonts w:cs="Arial"/>
          <w:color w:val="000000"/>
        </w:rPr>
        <w:t xml:space="preserve"> = 3</w:t>
      </w:r>
      <w:r>
        <w:rPr>
          <w:rFonts w:cs="Arial"/>
          <w:color w:val="000000"/>
        </w:rPr>
        <w:t>2</w:t>
      </w:r>
      <w:r w:rsidRPr="001F23D3">
        <w:rPr>
          <w:rFonts w:cs="Arial"/>
          <w:color w:val="000000"/>
        </w:rPr>
        <w:t xml:space="preserve"> </w:t>
      </w:r>
      <w:proofErr w:type="spellStart"/>
      <w:r w:rsidRPr="001F23D3">
        <w:rPr>
          <w:rFonts w:cs="Arial"/>
          <w:color w:val="000000"/>
        </w:rPr>
        <w:t>st.C</w:t>
      </w:r>
      <w:proofErr w:type="spellEnd"/>
    </w:p>
    <w:p w14:paraId="513A5EA6" w14:textId="2E924F8A" w:rsidR="00643A99" w:rsidRDefault="00643A99" w:rsidP="00643A99">
      <w:pPr>
        <w:jc w:val="both"/>
        <w:rPr>
          <w:rFonts w:cs="Arial"/>
          <w:color w:val="000000"/>
        </w:rPr>
      </w:pPr>
      <w:r>
        <w:rPr>
          <w:rFonts w:cs="Arial"/>
          <w:color w:val="000000"/>
        </w:rPr>
        <w:t>Relativní vlhkost venkovního vzduchu</w:t>
      </w:r>
      <w:r>
        <w:rPr>
          <w:rFonts w:cs="Arial"/>
          <w:color w:val="000000"/>
        </w:rPr>
        <w:tab/>
        <w:t>:</w:t>
      </w:r>
      <w:r>
        <w:rPr>
          <w:rFonts w:cs="Arial"/>
          <w:color w:val="000000"/>
        </w:rPr>
        <w:tab/>
      </w:r>
      <w:r>
        <w:rPr>
          <w:rFonts w:cs="Arial"/>
          <w:color w:val="000000"/>
        </w:rPr>
        <w:tab/>
      </w:r>
      <w:proofErr w:type="spellStart"/>
      <w:r>
        <w:rPr>
          <w:rFonts w:cs="Arial"/>
          <w:color w:val="000000"/>
        </w:rPr>
        <w:t>Rh</w:t>
      </w:r>
      <w:proofErr w:type="spellEnd"/>
      <w:r>
        <w:rPr>
          <w:rFonts w:cs="Arial"/>
          <w:color w:val="000000"/>
        </w:rPr>
        <w:t>=100%</w:t>
      </w:r>
    </w:p>
    <w:p w14:paraId="761776D8" w14:textId="05CC3C14" w:rsidR="00643A99" w:rsidRDefault="00643A99" w:rsidP="00643A99">
      <w:pPr>
        <w:jc w:val="both"/>
        <w:rPr>
          <w:rFonts w:cs="Arial"/>
          <w:color w:val="000000"/>
        </w:rPr>
      </w:pPr>
      <w:r>
        <w:rPr>
          <w:rFonts w:cs="Arial"/>
          <w:color w:val="000000"/>
        </w:rPr>
        <w:t>Parametry oběhového vzduchu</w:t>
      </w:r>
      <w:r>
        <w:rPr>
          <w:rFonts w:cs="Arial"/>
          <w:color w:val="000000"/>
        </w:rPr>
        <w:tab/>
      </w:r>
      <w:r>
        <w:rPr>
          <w:rFonts w:cs="Arial"/>
          <w:color w:val="000000"/>
        </w:rPr>
        <w:tab/>
        <w:t>:</w:t>
      </w:r>
      <w:r>
        <w:rPr>
          <w:rFonts w:cs="Arial"/>
          <w:color w:val="000000"/>
        </w:rPr>
        <w:tab/>
      </w:r>
      <w:r>
        <w:rPr>
          <w:rFonts w:cs="Arial"/>
          <w:color w:val="000000"/>
        </w:rPr>
        <w:tab/>
        <w:t xml:space="preserve">24 </w:t>
      </w:r>
      <w:proofErr w:type="spellStart"/>
      <w:r>
        <w:rPr>
          <w:rFonts w:cs="Arial"/>
          <w:color w:val="000000"/>
        </w:rPr>
        <w:t>st.C</w:t>
      </w:r>
      <w:proofErr w:type="spellEnd"/>
      <w:r>
        <w:rPr>
          <w:rFonts w:cs="Arial"/>
          <w:color w:val="000000"/>
        </w:rPr>
        <w:t xml:space="preserve">, </w:t>
      </w:r>
      <w:proofErr w:type="spellStart"/>
      <w:r>
        <w:rPr>
          <w:rFonts w:cs="Arial"/>
          <w:color w:val="000000"/>
        </w:rPr>
        <w:t>Rh</w:t>
      </w:r>
      <w:proofErr w:type="spellEnd"/>
      <w:r>
        <w:rPr>
          <w:rFonts w:cs="Arial"/>
          <w:color w:val="000000"/>
        </w:rPr>
        <w:t>=60%</w:t>
      </w:r>
    </w:p>
    <w:p w14:paraId="25F2DB5E" w14:textId="77777777" w:rsidR="00810529" w:rsidRDefault="00810529" w:rsidP="00643A99">
      <w:pPr>
        <w:jc w:val="both"/>
        <w:rPr>
          <w:rFonts w:cs="Arial"/>
          <w:color w:val="000000"/>
        </w:rPr>
      </w:pPr>
    </w:p>
    <w:p w14:paraId="7674251A" w14:textId="11989759" w:rsidR="00810529" w:rsidRPr="001F23D3" w:rsidRDefault="00810529" w:rsidP="00643A99">
      <w:pPr>
        <w:jc w:val="both"/>
        <w:rPr>
          <w:rFonts w:cs="Arial"/>
          <w:color w:val="000000"/>
        </w:rPr>
      </w:pPr>
      <w:r>
        <w:rPr>
          <w:rFonts w:cs="Arial"/>
          <w:color w:val="000000"/>
        </w:rPr>
        <w:t>Požadovaná hodnota mikroklimatu na pracovišti 050:</w:t>
      </w:r>
      <w:r>
        <w:rPr>
          <w:rFonts w:cs="Arial"/>
          <w:color w:val="000000"/>
        </w:rPr>
        <w:tab/>
      </w:r>
      <w:proofErr w:type="gramStart"/>
      <w:r>
        <w:rPr>
          <w:rFonts w:cs="Arial"/>
          <w:color w:val="000000"/>
        </w:rPr>
        <w:t>22-26stC</w:t>
      </w:r>
      <w:proofErr w:type="gramEnd"/>
      <w:r>
        <w:rPr>
          <w:rFonts w:cs="Arial"/>
          <w:color w:val="000000"/>
        </w:rPr>
        <w:t xml:space="preserve">, </w:t>
      </w:r>
      <w:proofErr w:type="spellStart"/>
      <w:r>
        <w:rPr>
          <w:rFonts w:cs="Arial"/>
          <w:color w:val="000000"/>
        </w:rPr>
        <w:t>Rh</w:t>
      </w:r>
      <w:proofErr w:type="spellEnd"/>
      <w:r>
        <w:rPr>
          <w:rFonts w:cs="Arial"/>
          <w:color w:val="000000"/>
        </w:rPr>
        <w:t>= 40-60%</w:t>
      </w:r>
    </w:p>
    <w:p w14:paraId="6C1E5F5F" w14:textId="77777777" w:rsidR="00643A99" w:rsidRDefault="00643A99" w:rsidP="00D935A5">
      <w:pPr>
        <w:rPr>
          <w:rFonts w:cs="Arial"/>
        </w:rPr>
      </w:pPr>
    </w:p>
    <w:p w14:paraId="1E977B80" w14:textId="77777777" w:rsidR="00D76B5D" w:rsidRDefault="00D76B5D" w:rsidP="00052C96">
      <w:pPr>
        <w:pStyle w:val="Zkladntext"/>
        <w:spacing w:after="120" w:line="240" w:lineRule="auto"/>
        <w:jc w:val="both"/>
        <w:rPr>
          <w:rFonts w:cs="Arial"/>
          <w:b/>
          <w:szCs w:val="24"/>
        </w:rPr>
      </w:pPr>
    </w:p>
    <w:p w14:paraId="6315879D" w14:textId="192E419A" w:rsidR="003E13B0" w:rsidRPr="00052C96" w:rsidRDefault="001E5F94" w:rsidP="00052C96">
      <w:pPr>
        <w:pStyle w:val="Zkladntext"/>
        <w:spacing w:after="120" w:line="240" w:lineRule="auto"/>
        <w:jc w:val="both"/>
        <w:rPr>
          <w:rFonts w:cs="Arial"/>
          <w:szCs w:val="24"/>
        </w:rPr>
      </w:pPr>
      <w:r w:rsidRPr="00F96C35">
        <w:rPr>
          <w:rFonts w:cs="Arial"/>
          <w:b/>
          <w:szCs w:val="24"/>
        </w:rPr>
        <w:t xml:space="preserve">2.  </w:t>
      </w:r>
      <w:r w:rsidRPr="00F96C35">
        <w:rPr>
          <w:rFonts w:cs="Arial"/>
          <w:b/>
          <w:szCs w:val="24"/>
        </w:rPr>
        <w:tab/>
        <w:t>CELKOVÉ  USPOŘÁDÁNÍ   A   FUNKCE  ZAŘÍZENÍ</w:t>
      </w:r>
    </w:p>
    <w:p w14:paraId="39E1C6E4" w14:textId="77777777" w:rsidR="00810529" w:rsidRPr="00810529" w:rsidRDefault="00810529" w:rsidP="00810529">
      <w:pPr>
        <w:pStyle w:val="Zkladntext"/>
        <w:spacing w:after="120" w:line="240" w:lineRule="auto"/>
        <w:ind w:right="51"/>
        <w:rPr>
          <w:rFonts w:cs="Arial"/>
          <w:b/>
          <w:bCs/>
        </w:rPr>
      </w:pPr>
      <w:r w:rsidRPr="00810529">
        <w:rPr>
          <w:rFonts w:cs="Arial"/>
          <w:b/>
          <w:bCs/>
        </w:rPr>
        <w:t xml:space="preserve">2.1   </w:t>
      </w:r>
      <w:r w:rsidRPr="00810529">
        <w:rPr>
          <w:rFonts w:cs="Arial"/>
          <w:b/>
          <w:bCs/>
        </w:rPr>
        <w:tab/>
        <w:t>Z6 Větrání a odvlhčování tkáňové banky v 2.NP</w:t>
      </w:r>
    </w:p>
    <w:p w14:paraId="58617422" w14:textId="228E651D" w:rsidR="00810529" w:rsidRDefault="002B7629" w:rsidP="002B7629">
      <w:pPr>
        <w:pStyle w:val="Zkladntext"/>
        <w:spacing w:after="120" w:line="240" w:lineRule="auto"/>
        <w:ind w:right="51"/>
        <w:jc w:val="both"/>
        <w:rPr>
          <w:rFonts w:cs="Arial"/>
        </w:rPr>
      </w:pPr>
      <w:r>
        <w:rPr>
          <w:rFonts w:cs="Arial"/>
        </w:rPr>
        <w:tab/>
      </w:r>
      <w:r w:rsidR="00810529">
        <w:rPr>
          <w:rFonts w:cs="Arial"/>
        </w:rPr>
        <w:t>V rámci nového větrání a odvlhčování prostor tkáňové banky v 2.NP budou nejprve provedeny demontáže v následujícím rozsahu:</w:t>
      </w:r>
    </w:p>
    <w:p w14:paraId="7DAD2778" w14:textId="611D4151" w:rsidR="00810529" w:rsidRDefault="00BA2AF6" w:rsidP="002B7629">
      <w:pPr>
        <w:pStyle w:val="Zkladntext"/>
        <w:spacing w:after="120" w:line="240" w:lineRule="auto"/>
        <w:ind w:right="51"/>
        <w:jc w:val="both"/>
        <w:rPr>
          <w:rFonts w:cs="Arial"/>
          <w:u w:val="single"/>
        </w:rPr>
      </w:pPr>
      <w:r>
        <w:rPr>
          <w:rFonts w:cs="Arial"/>
          <w:u w:val="single"/>
        </w:rPr>
        <w:t>Demontáže v 2.NP</w:t>
      </w:r>
    </w:p>
    <w:p w14:paraId="045CC9F6" w14:textId="7A09226A" w:rsidR="00BA2AF6" w:rsidRDefault="00BA2AF6" w:rsidP="002B7629">
      <w:pPr>
        <w:pStyle w:val="Zkladntext"/>
        <w:spacing w:after="120" w:line="240" w:lineRule="auto"/>
        <w:ind w:right="51"/>
        <w:jc w:val="both"/>
        <w:rPr>
          <w:rFonts w:cs="Arial"/>
        </w:rPr>
      </w:pPr>
      <w:r>
        <w:rPr>
          <w:rFonts w:cs="Arial"/>
        </w:rPr>
        <w:t>V 2.NP budou demontovány dvě stávající podstropní rekuperační jednotky včetně příslušenství v místnostech kryobanky 020 a laminárních boxů 050 včetně venkovní kondenzační jednotky, rozvodů chladiva apod. Dále bude demontován stávající SPLIT systém v místnosti 110 a odsávací potrubní ventilátor v místnosti 160. V neposlední řadě bude demontováno stávající čtyřhranné VZT potrubí včetně distribučních elementů. Přesný rozsah demontáží – viz výkres demontáží v 2.NP.</w:t>
      </w:r>
    </w:p>
    <w:p w14:paraId="29A918C3" w14:textId="3FA3111D" w:rsidR="00BA2AF6" w:rsidRPr="00BA2AF6" w:rsidRDefault="00BA2AF6" w:rsidP="002B7629">
      <w:pPr>
        <w:pStyle w:val="Zkladntext"/>
        <w:spacing w:after="120" w:line="240" w:lineRule="auto"/>
        <w:ind w:right="51"/>
        <w:jc w:val="both"/>
        <w:rPr>
          <w:rFonts w:cs="Arial"/>
        </w:rPr>
      </w:pPr>
      <w:r>
        <w:rPr>
          <w:rFonts w:cs="Arial"/>
        </w:rPr>
        <w:t>Pozn: Havarijní větrání v kryobance 020 musí být zachováno!!!</w:t>
      </w:r>
    </w:p>
    <w:p w14:paraId="26D9EDF2" w14:textId="7B1C018C" w:rsidR="00BA2AF6" w:rsidRDefault="00BA2AF6" w:rsidP="00BA2AF6">
      <w:pPr>
        <w:pStyle w:val="Zkladntext"/>
        <w:spacing w:after="120" w:line="240" w:lineRule="auto"/>
        <w:ind w:right="51"/>
        <w:jc w:val="both"/>
        <w:rPr>
          <w:rFonts w:cs="Arial"/>
          <w:u w:val="single"/>
        </w:rPr>
      </w:pPr>
      <w:r>
        <w:rPr>
          <w:rFonts w:cs="Arial"/>
          <w:u w:val="single"/>
        </w:rPr>
        <w:t>Demontáže v </w:t>
      </w:r>
      <w:r>
        <w:rPr>
          <w:rFonts w:cs="Arial"/>
          <w:u w:val="single"/>
        </w:rPr>
        <w:t>5</w:t>
      </w:r>
      <w:r>
        <w:rPr>
          <w:rFonts w:cs="Arial"/>
          <w:u w:val="single"/>
        </w:rPr>
        <w:t>.NP</w:t>
      </w:r>
    </w:p>
    <w:p w14:paraId="7ED9FB19" w14:textId="065D557F" w:rsidR="0055389A" w:rsidRDefault="00BA2AF6" w:rsidP="00455BD1">
      <w:pPr>
        <w:pStyle w:val="Zkladntext"/>
        <w:spacing w:after="120" w:line="240" w:lineRule="auto"/>
        <w:ind w:right="51"/>
        <w:jc w:val="both"/>
        <w:rPr>
          <w:rFonts w:cs="Arial"/>
        </w:rPr>
      </w:pPr>
      <w:r>
        <w:rPr>
          <w:rFonts w:cs="Arial"/>
        </w:rPr>
        <w:t>V 5.NP (strojovna vzduchotechniky) bude demontována stávající sestavn</w:t>
      </w:r>
      <w:r w:rsidR="00455BD1">
        <w:rPr>
          <w:rFonts w:cs="Arial"/>
        </w:rPr>
        <w:t>á</w:t>
      </w:r>
      <w:r>
        <w:rPr>
          <w:rFonts w:cs="Arial"/>
        </w:rPr>
        <w:t xml:space="preserve"> vzduchotechnická jednotka s označením Z6</w:t>
      </w:r>
      <w:r w:rsidR="00455BD1">
        <w:rPr>
          <w:rFonts w:cs="Arial"/>
        </w:rPr>
        <w:t xml:space="preserve"> v celém rozsahu, a dále navazující potrubní rozvody včetně tlumičů hluku – rozsah dle výkresu demontáží v 5.NP.</w:t>
      </w:r>
    </w:p>
    <w:p w14:paraId="0B82DF4D" w14:textId="77777777" w:rsidR="006252A1" w:rsidRDefault="006252A1" w:rsidP="006252A1">
      <w:pPr>
        <w:pStyle w:val="Zkladntext"/>
        <w:spacing w:after="120" w:line="240" w:lineRule="auto"/>
        <w:ind w:right="51"/>
        <w:jc w:val="both"/>
        <w:rPr>
          <w:u w:val="single"/>
        </w:rPr>
      </w:pPr>
      <w:r>
        <w:rPr>
          <w:u w:val="single"/>
        </w:rPr>
        <w:t>Nový stav</w:t>
      </w:r>
    </w:p>
    <w:p w14:paraId="3F9EA5F4" w14:textId="46752615" w:rsidR="00553505" w:rsidRDefault="00553505" w:rsidP="004A76D3">
      <w:pPr>
        <w:pStyle w:val="Zkladntext"/>
        <w:spacing w:after="120" w:line="240" w:lineRule="auto"/>
        <w:ind w:right="51"/>
        <w:jc w:val="both"/>
        <w:rPr>
          <w:rFonts w:cs="Arial"/>
        </w:rPr>
      </w:pPr>
      <w:r>
        <w:rPr>
          <w:rFonts w:cs="Arial"/>
        </w:rPr>
        <w:t>Nově na větrání a odvlhčování prostor tkáňové banky je navržena přívodní sestavná vzduchotechnická jednotka se základovým rámem a výškově stavitelnými nohami ve vnitřním a hygienickém provedení, splňující parametry ekodesignu ErP2018.</w:t>
      </w:r>
    </w:p>
    <w:p w14:paraId="1804AEEE" w14:textId="7C5048CA" w:rsidR="007F25BD" w:rsidRPr="007F25BD" w:rsidRDefault="00553505" w:rsidP="008F5114">
      <w:pPr>
        <w:pStyle w:val="Zkladntext"/>
        <w:spacing w:after="120" w:line="240" w:lineRule="auto"/>
        <w:ind w:right="51"/>
        <w:rPr>
          <w:rFonts w:cs="Arial"/>
        </w:rPr>
      </w:pPr>
      <w:r>
        <w:rPr>
          <w:rFonts w:cs="Arial"/>
        </w:rPr>
        <w:t>Složení jednotky</w:t>
      </w:r>
      <w:r w:rsidR="007F25BD">
        <w:rPr>
          <w:rFonts w:cs="Arial"/>
        </w:rPr>
        <w:t>:</w:t>
      </w:r>
    </w:p>
    <w:p w14:paraId="06B7AC5E" w14:textId="6721878E" w:rsidR="007F25BD" w:rsidRDefault="00553505" w:rsidP="007F25BD">
      <w:pPr>
        <w:pStyle w:val="Zkladntext"/>
        <w:numPr>
          <w:ilvl w:val="0"/>
          <w:numId w:val="48"/>
        </w:numPr>
        <w:spacing w:line="240" w:lineRule="auto"/>
        <w:ind w:left="714" w:right="51" w:hanging="357"/>
        <w:jc w:val="both"/>
      </w:pPr>
      <w:r>
        <w:t>směšovací komora</w:t>
      </w:r>
      <w:r w:rsidR="007F25BD">
        <w:t xml:space="preserve"> </w:t>
      </w:r>
      <w:r>
        <w:t xml:space="preserve">s regulačními klapkami a pružnými manžetami </w:t>
      </w:r>
      <w:r w:rsidR="007F25BD">
        <w:t>(podíl čerstvého</w:t>
      </w:r>
      <w:r>
        <w:t xml:space="preserve"> venkovního</w:t>
      </w:r>
      <w:r w:rsidR="007F25BD">
        <w:t xml:space="preserve"> vzduchu </w:t>
      </w:r>
      <w:r>
        <w:t xml:space="preserve">cca </w:t>
      </w:r>
      <w:r w:rsidR="004A76D3">
        <w:t>max.</w:t>
      </w:r>
      <w:r>
        <w:t>1</w:t>
      </w:r>
      <w:r w:rsidR="001951E0">
        <w:t>0</w:t>
      </w:r>
      <w:r w:rsidR="007F25BD">
        <w:t>00 m3/h)</w:t>
      </w:r>
    </w:p>
    <w:p w14:paraId="4F5C45B3" w14:textId="5C6E4D96" w:rsidR="007F25BD" w:rsidRDefault="007F25BD" w:rsidP="007F25BD">
      <w:pPr>
        <w:pStyle w:val="Zkladntext"/>
        <w:numPr>
          <w:ilvl w:val="0"/>
          <w:numId w:val="48"/>
        </w:numPr>
        <w:spacing w:line="240" w:lineRule="auto"/>
        <w:ind w:left="714" w:right="51" w:hanging="357"/>
        <w:jc w:val="both"/>
      </w:pPr>
      <w:r>
        <w:t>filtrační komora M5</w:t>
      </w:r>
    </w:p>
    <w:p w14:paraId="21EABCAB" w14:textId="7B70CA5F" w:rsidR="007F25BD" w:rsidRDefault="007F25BD" w:rsidP="007F25BD">
      <w:pPr>
        <w:pStyle w:val="Zkladntext"/>
        <w:numPr>
          <w:ilvl w:val="0"/>
          <w:numId w:val="48"/>
        </w:numPr>
        <w:spacing w:line="240" w:lineRule="auto"/>
        <w:ind w:left="714" w:right="51" w:hanging="357"/>
        <w:jc w:val="both"/>
      </w:pPr>
      <w:r>
        <w:t xml:space="preserve">ventilátorová komora </w:t>
      </w:r>
      <w:r w:rsidR="00553505">
        <w:t>35</w:t>
      </w:r>
      <w:r>
        <w:t xml:space="preserve">00 m3/h, pext = 1200 Pa, </w:t>
      </w:r>
      <w:r w:rsidR="00553505">
        <w:t>EC motor, 3x400V, P=3,7kW, I=6A</w:t>
      </w:r>
    </w:p>
    <w:p w14:paraId="4554C164" w14:textId="00E022B7" w:rsidR="007F25BD" w:rsidRDefault="007F25BD" w:rsidP="007F25BD">
      <w:pPr>
        <w:pStyle w:val="Zkladntext"/>
        <w:numPr>
          <w:ilvl w:val="0"/>
          <w:numId w:val="48"/>
        </w:numPr>
        <w:spacing w:line="240" w:lineRule="auto"/>
        <w:ind w:left="714" w:right="51" w:hanging="357"/>
        <w:jc w:val="both"/>
      </w:pPr>
      <w:r>
        <w:t>přímý chladič R</w:t>
      </w:r>
      <w:r w:rsidR="00553505">
        <w:t>32</w:t>
      </w:r>
      <w:r>
        <w:t>, 2</w:t>
      </w:r>
      <w:r w:rsidR="00553505">
        <w:t>7</w:t>
      </w:r>
      <w:r>
        <w:t>/</w:t>
      </w:r>
      <w:r w:rsidR="00553505">
        <w:t>16</w:t>
      </w:r>
      <w:r>
        <w:t xml:space="preserve"> st.C, Qch= </w:t>
      </w:r>
      <w:r w:rsidR="00553505">
        <w:t>32,5</w:t>
      </w:r>
      <w:r>
        <w:t xml:space="preserve"> kW, dva okruhy</w:t>
      </w:r>
      <w:r w:rsidR="00553505">
        <w:t xml:space="preserve"> 1:1</w:t>
      </w:r>
    </w:p>
    <w:p w14:paraId="75313523" w14:textId="3D358C06" w:rsidR="00553505" w:rsidRDefault="00553505" w:rsidP="007F25BD">
      <w:pPr>
        <w:pStyle w:val="Zkladntext"/>
        <w:numPr>
          <w:ilvl w:val="0"/>
          <w:numId w:val="48"/>
        </w:numPr>
        <w:spacing w:line="240" w:lineRule="auto"/>
        <w:ind w:left="714" w:right="51" w:hanging="357"/>
        <w:jc w:val="both"/>
      </w:pPr>
      <w:r>
        <w:t>volná komora</w:t>
      </w:r>
    </w:p>
    <w:p w14:paraId="5F8BE7ED" w14:textId="43875905" w:rsidR="007F25BD" w:rsidRDefault="00553505" w:rsidP="007F25BD">
      <w:pPr>
        <w:pStyle w:val="Zkladntext"/>
        <w:numPr>
          <w:ilvl w:val="0"/>
          <w:numId w:val="48"/>
        </w:numPr>
        <w:spacing w:line="240" w:lineRule="auto"/>
        <w:ind w:left="714" w:right="51" w:hanging="357"/>
        <w:jc w:val="both"/>
      </w:pPr>
      <w:r>
        <w:t>vodní chladič, voda -1/3, 30% etylenglykol, 16/3</w:t>
      </w:r>
      <w:r w:rsidR="007F25BD">
        <w:t xml:space="preserve"> st.C, Qch=</w:t>
      </w:r>
      <w:r>
        <w:t>22,4</w:t>
      </w:r>
      <w:r w:rsidR="007F25BD">
        <w:t xml:space="preserve"> kW</w:t>
      </w:r>
    </w:p>
    <w:p w14:paraId="154D5DB2" w14:textId="25A5EB6C" w:rsidR="007F25BD" w:rsidRDefault="00553505" w:rsidP="007F25BD">
      <w:pPr>
        <w:pStyle w:val="Zkladntext"/>
        <w:numPr>
          <w:ilvl w:val="0"/>
          <w:numId w:val="48"/>
        </w:numPr>
        <w:spacing w:line="240" w:lineRule="auto"/>
        <w:ind w:left="714" w:right="51" w:hanging="357"/>
        <w:jc w:val="both"/>
      </w:pPr>
      <w:r>
        <w:t>volná komora</w:t>
      </w:r>
    </w:p>
    <w:p w14:paraId="21FC4906" w14:textId="22063AEB" w:rsidR="00553505" w:rsidRDefault="00553505" w:rsidP="007F25BD">
      <w:pPr>
        <w:pStyle w:val="Zkladntext"/>
        <w:numPr>
          <w:ilvl w:val="0"/>
          <w:numId w:val="48"/>
        </w:numPr>
        <w:spacing w:line="240" w:lineRule="auto"/>
        <w:ind w:left="714" w:right="51" w:hanging="357"/>
        <w:jc w:val="both"/>
      </w:pPr>
      <w:r>
        <w:t>teplovodní ohřívač, voda 80/60, 3/22 st.C, Qt=22,4kW</w:t>
      </w:r>
    </w:p>
    <w:p w14:paraId="54102D09" w14:textId="640F02B0" w:rsidR="007F25BD" w:rsidRDefault="007F25BD" w:rsidP="007F25BD">
      <w:pPr>
        <w:pStyle w:val="Zkladntext"/>
        <w:numPr>
          <w:ilvl w:val="0"/>
          <w:numId w:val="48"/>
        </w:numPr>
        <w:spacing w:line="240" w:lineRule="auto"/>
        <w:ind w:left="714" w:right="51" w:hanging="357"/>
        <w:jc w:val="both"/>
      </w:pPr>
      <w:r>
        <w:t>filtrační komora F9</w:t>
      </w:r>
    </w:p>
    <w:p w14:paraId="0B9C9507" w14:textId="1847099D" w:rsidR="007F25BD" w:rsidRDefault="0061647E" w:rsidP="007F25BD">
      <w:pPr>
        <w:pStyle w:val="Zkladntext"/>
        <w:numPr>
          <w:ilvl w:val="0"/>
          <w:numId w:val="48"/>
        </w:numPr>
        <w:spacing w:line="240" w:lineRule="auto"/>
        <w:ind w:left="714" w:right="51" w:hanging="357"/>
        <w:jc w:val="both"/>
      </w:pPr>
      <w:r>
        <w:t>pružná manžeta</w:t>
      </w:r>
    </w:p>
    <w:p w14:paraId="110DF075" w14:textId="0DF68C68" w:rsidR="007F25BD" w:rsidRDefault="0061647E" w:rsidP="007F25BD">
      <w:pPr>
        <w:pStyle w:val="Zkladntext"/>
        <w:numPr>
          <w:ilvl w:val="0"/>
          <w:numId w:val="48"/>
        </w:numPr>
        <w:spacing w:line="240" w:lineRule="auto"/>
        <w:ind w:left="714" w:right="51" w:hanging="357"/>
        <w:jc w:val="both"/>
      </w:pPr>
      <w:r>
        <w:t>provedení pravé</w:t>
      </w:r>
    </w:p>
    <w:p w14:paraId="5ECE73D8" w14:textId="3C9819C4" w:rsidR="007D4D8F" w:rsidRDefault="0061647E" w:rsidP="007D4D8F">
      <w:pPr>
        <w:pStyle w:val="Zkladntext"/>
        <w:spacing w:line="240" w:lineRule="auto"/>
        <w:ind w:right="51"/>
        <w:jc w:val="both"/>
      </w:pPr>
      <w:r>
        <w:t>Vzt jednotka bude umístěna v 5.NP ve strojovně vzduchotechniky na stejném místě jako demontovaná stávající VZT jednotka.</w:t>
      </w:r>
    </w:p>
    <w:p w14:paraId="7D8BFF0E" w14:textId="77777777" w:rsidR="004A76D3" w:rsidRDefault="004A76D3" w:rsidP="0061647E">
      <w:pPr>
        <w:pStyle w:val="Zkladntext"/>
        <w:spacing w:after="120" w:line="240" w:lineRule="auto"/>
        <w:ind w:right="51"/>
        <w:jc w:val="both"/>
        <w:rPr>
          <w:rFonts w:cs="Arial"/>
          <w:b/>
          <w:bCs/>
        </w:rPr>
      </w:pPr>
    </w:p>
    <w:p w14:paraId="0A1E88B8" w14:textId="0C5A4169" w:rsidR="0061647E" w:rsidRDefault="0061647E" w:rsidP="0061647E">
      <w:pPr>
        <w:pStyle w:val="Zkladntext"/>
        <w:spacing w:after="120" w:line="240" w:lineRule="auto"/>
        <w:ind w:right="51"/>
        <w:jc w:val="both"/>
        <w:rPr>
          <w:rFonts w:cs="Arial"/>
          <w:b/>
          <w:bCs/>
        </w:rPr>
      </w:pPr>
      <w:r>
        <w:rPr>
          <w:rFonts w:cs="Arial"/>
        </w:rPr>
        <w:t>Nové r</w:t>
      </w:r>
      <w:r w:rsidRPr="00875572">
        <w:rPr>
          <w:rFonts w:cs="Arial"/>
        </w:rPr>
        <w:t>ozvody vzduchotechniky jsou navrženy ze čtyřhranného potrubí z ocelového pozinkovaného plechu, skupina I dle ON 12 0405, třída těsnosti III dle PK 12 0036, a z kruhového potrubí a tvarovek Spiro</w:t>
      </w:r>
      <w:r>
        <w:rPr>
          <w:rFonts w:cs="Arial"/>
        </w:rPr>
        <w:t>. Dále bude částečně využito stávajících rozvodů jako stoupací vedení apod. – viz výkresová dokumentace.</w:t>
      </w:r>
    </w:p>
    <w:p w14:paraId="268CB332" w14:textId="3A8178B9" w:rsidR="004A76D3" w:rsidRDefault="0061647E" w:rsidP="004A76D3">
      <w:pPr>
        <w:pStyle w:val="Zkladntext"/>
        <w:spacing w:after="120" w:line="240" w:lineRule="auto"/>
        <w:ind w:right="51"/>
        <w:jc w:val="both"/>
        <w:rPr>
          <w:rFonts w:cs="Arial"/>
        </w:rPr>
      </w:pPr>
      <w:r w:rsidRPr="001425CA">
        <w:rPr>
          <w:rFonts w:cs="Arial"/>
        </w:rPr>
        <w:t xml:space="preserve">Čerstvý </w:t>
      </w:r>
      <w:r>
        <w:rPr>
          <w:rFonts w:cs="Arial"/>
        </w:rPr>
        <w:t>vzduch</w:t>
      </w:r>
      <w:r w:rsidRPr="001425CA">
        <w:rPr>
          <w:rFonts w:cs="Arial"/>
        </w:rPr>
        <w:t xml:space="preserve"> do </w:t>
      </w:r>
      <w:r>
        <w:rPr>
          <w:rFonts w:cs="Arial"/>
        </w:rPr>
        <w:t>vzduchotechnické</w:t>
      </w:r>
      <w:r w:rsidRPr="001425CA">
        <w:rPr>
          <w:rFonts w:cs="Arial"/>
        </w:rPr>
        <w:t xml:space="preserve"> jednotky, je nasáván z</w:t>
      </w:r>
      <w:r>
        <w:rPr>
          <w:rFonts w:cs="Arial"/>
        </w:rPr>
        <w:t xml:space="preserve"> fasády objektu</w:t>
      </w:r>
      <w:r>
        <w:rPr>
          <w:rFonts w:cs="Arial"/>
        </w:rPr>
        <w:t xml:space="preserve"> – využito stávajícího sání Z6</w:t>
      </w:r>
      <w:r>
        <w:rPr>
          <w:rFonts w:cs="Arial"/>
        </w:rPr>
        <w:t>, dále je upravován ve vzduchotechnické jednotce dle požadovaných parametrů větraného prostoru a přiveden pomocí rozvodu vzduchotechniky do větraných prostor</w:t>
      </w:r>
      <w:r w:rsidR="004A76D3">
        <w:rPr>
          <w:rFonts w:cs="Arial"/>
        </w:rPr>
        <w:t xml:space="preserve"> tkáňové banky v 2.NP</w:t>
      </w:r>
      <w:r>
        <w:rPr>
          <w:rFonts w:cs="Arial"/>
        </w:rPr>
        <w:t xml:space="preserve">. </w:t>
      </w:r>
      <w:r w:rsidRPr="001425CA">
        <w:rPr>
          <w:rFonts w:cs="Arial"/>
        </w:rPr>
        <w:t xml:space="preserve">Distribuce </w:t>
      </w:r>
      <w:r>
        <w:rPr>
          <w:rFonts w:cs="Arial"/>
        </w:rPr>
        <w:t xml:space="preserve">přívodního </w:t>
      </w:r>
      <w:r w:rsidRPr="001425CA">
        <w:rPr>
          <w:rFonts w:cs="Arial"/>
        </w:rPr>
        <w:t xml:space="preserve">vzduchu je řešena </w:t>
      </w:r>
      <w:r>
        <w:rPr>
          <w:rFonts w:cs="Arial"/>
        </w:rPr>
        <w:t xml:space="preserve">pomocí vířivých </w:t>
      </w:r>
      <w:r w:rsidR="004A76D3">
        <w:rPr>
          <w:rFonts w:cs="Arial"/>
        </w:rPr>
        <w:t>čistých nástavcú s filtrační vložkou H13 (dle požadavku investor</w:t>
      </w:r>
      <w:r w:rsidR="00363A6A">
        <w:rPr>
          <w:rFonts w:cs="Arial"/>
        </w:rPr>
        <w:t>a</w:t>
      </w:r>
      <w:r w:rsidR="004A76D3">
        <w:rPr>
          <w:rFonts w:cs="Arial"/>
        </w:rPr>
        <w:t xml:space="preserve">, i když se nejdná o čistý </w:t>
      </w:r>
      <w:r w:rsidR="004A76D3">
        <w:rPr>
          <w:rFonts w:cs="Arial"/>
        </w:rPr>
        <w:lastRenderedPageBreak/>
        <w:t>prostor)</w:t>
      </w:r>
      <w:r>
        <w:rPr>
          <w:rFonts w:cs="Arial"/>
        </w:rPr>
        <w:t xml:space="preserve">. </w:t>
      </w:r>
      <w:r w:rsidRPr="001425CA">
        <w:rPr>
          <w:rFonts w:cs="Arial"/>
        </w:rPr>
        <w:t xml:space="preserve">Odsávání vzduchu z jednotlivých </w:t>
      </w:r>
      <w:r>
        <w:rPr>
          <w:rFonts w:cs="Arial"/>
        </w:rPr>
        <w:t xml:space="preserve">prostor </w:t>
      </w:r>
      <w:r w:rsidRPr="001425CA">
        <w:rPr>
          <w:rFonts w:cs="Arial"/>
        </w:rPr>
        <w:t xml:space="preserve">je </w:t>
      </w:r>
      <w:r w:rsidR="004A76D3">
        <w:rPr>
          <w:rFonts w:cs="Arial"/>
        </w:rPr>
        <w:t>řešen</w:t>
      </w:r>
      <w:r w:rsidRPr="001425CA">
        <w:rPr>
          <w:rFonts w:cs="Arial"/>
        </w:rPr>
        <w:t xml:space="preserve"> přes </w:t>
      </w:r>
      <w:r>
        <w:rPr>
          <w:rFonts w:cs="Arial"/>
        </w:rPr>
        <w:t>odsávací anemostaty</w:t>
      </w:r>
      <w:r w:rsidR="004A76D3">
        <w:rPr>
          <w:rFonts w:cs="Arial"/>
        </w:rPr>
        <w:t>.</w:t>
      </w:r>
    </w:p>
    <w:p w14:paraId="47150EF5" w14:textId="2E5B99E4" w:rsidR="004A76D3" w:rsidRDefault="004A76D3" w:rsidP="004A76D3">
      <w:pPr>
        <w:pStyle w:val="Zkladntext"/>
        <w:spacing w:after="120" w:line="240" w:lineRule="auto"/>
        <w:ind w:right="51"/>
        <w:jc w:val="both"/>
        <w:rPr>
          <w:rFonts w:cs="Arial"/>
        </w:rPr>
      </w:pPr>
      <w:r>
        <w:rPr>
          <w:rFonts w:cs="Arial"/>
        </w:rPr>
        <w:t>Odvod z prostor kryobanky 020 je řešen samostatným potrubním odsávacím ventilátorem o vzduchovém výkonu 600 m3/h, pext=200Pa. Ventilátor je umístěn v podhledu místnosti 020, a jeho výfuk je vyveden na fasádu objektu.</w:t>
      </w:r>
      <w:r w:rsidR="0041157B">
        <w:rPr>
          <w:rFonts w:cs="Arial"/>
        </w:rPr>
        <w:t xml:space="preserve"> Chod ventilátoru je funkčně spřažen s chodem vzduchotechnické jednotky.</w:t>
      </w:r>
    </w:p>
    <w:p w14:paraId="4B767BAD" w14:textId="3D01C94F" w:rsidR="004A76D3" w:rsidRPr="001425CA" w:rsidRDefault="004A76D3" w:rsidP="004A76D3">
      <w:pPr>
        <w:pStyle w:val="Zkladntext"/>
        <w:spacing w:after="120" w:line="240" w:lineRule="auto"/>
        <w:ind w:right="51"/>
        <w:jc w:val="both"/>
        <w:rPr>
          <w:rFonts w:cs="Arial"/>
        </w:rPr>
      </w:pPr>
      <w:r w:rsidRPr="001425CA">
        <w:rPr>
          <w:rFonts w:cs="Arial"/>
        </w:rPr>
        <w:t xml:space="preserve">V přívodních a odsávacích potrubních trasách jsou instalovány </w:t>
      </w:r>
      <w:r>
        <w:rPr>
          <w:rFonts w:cs="Arial"/>
        </w:rPr>
        <w:t xml:space="preserve">nové </w:t>
      </w:r>
      <w:r w:rsidRPr="001425CA">
        <w:rPr>
          <w:rFonts w:cs="Arial"/>
        </w:rPr>
        <w:t>kulisové tlumiče hluku, které zajišťují dodržení max.  přípustné hladiny akustického tlaku</w:t>
      </w:r>
      <w:r>
        <w:rPr>
          <w:rFonts w:cs="Arial"/>
        </w:rPr>
        <w:t xml:space="preserve"> </w:t>
      </w:r>
      <w:r w:rsidRPr="001425CA">
        <w:rPr>
          <w:rFonts w:cs="Arial"/>
        </w:rPr>
        <w:t>v</w:t>
      </w:r>
      <w:r>
        <w:rPr>
          <w:rFonts w:cs="Arial"/>
        </w:rPr>
        <w:t>e</w:t>
      </w:r>
      <w:r w:rsidRPr="001425CA">
        <w:rPr>
          <w:rFonts w:cs="Arial"/>
        </w:rPr>
        <w:t xml:space="preserve"> </w:t>
      </w:r>
      <w:r>
        <w:rPr>
          <w:rFonts w:cs="Arial"/>
        </w:rPr>
        <w:t>větranýc</w:t>
      </w:r>
      <w:r w:rsidRPr="001425CA">
        <w:rPr>
          <w:rFonts w:cs="Arial"/>
        </w:rPr>
        <w:t xml:space="preserve">h prostorách a ve venkovním prostředí dle požadavků Nařízení vlády 272/2011 o ochraně zdraví před nepříznivými účinky hluku a vibrací. </w:t>
      </w:r>
    </w:p>
    <w:p w14:paraId="4D21D400" w14:textId="45D8CF26" w:rsidR="004A76D3" w:rsidRDefault="004A76D3" w:rsidP="006874D1">
      <w:pPr>
        <w:pStyle w:val="Zkladntext"/>
        <w:spacing w:after="120" w:line="240" w:lineRule="auto"/>
        <w:ind w:right="51"/>
        <w:jc w:val="both"/>
        <w:rPr>
          <w:rFonts w:cs="Arial"/>
          <w:bCs/>
        </w:rPr>
      </w:pPr>
      <w:r w:rsidRPr="004A622C">
        <w:rPr>
          <w:rFonts w:cs="Arial"/>
          <w:bCs/>
        </w:rPr>
        <w:t>Pro  zabránění   možnosti  kondenzace  vzdu</w:t>
      </w:r>
      <w:r>
        <w:rPr>
          <w:rFonts w:cs="Arial"/>
          <w:bCs/>
        </w:rPr>
        <w:t>chu</w:t>
      </w:r>
      <w:r w:rsidRPr="004A622C">
        <w:rPr>
          <w:rFonts w:cs="Arial"/>
          <w:bCs/>
        </w:rPr>
        <w:t xml:space="preserve">  v  potrubí, kolísání  parametrů vzdu</w:t>
      </w:r>
      <w:r>
        <w:rPr>
          <w:rFonts w:cs="Arial"/>
          <w:bCs/>
        </w:rPr>
        <w:t>chu</w:t>
      </w:r>
      <w:r w:rsidRPr="004A622C">
        <w:rPr>
          <w:rFonts w:cs="Arial"/>
          <w:bCs/>
        </w:rPr>
        <w:t xml:space="preserve"> v  rozvodech  (teplota), a v neposlední řadě pro částečný útlum akustického tlaku šířeného potrubím budou potrubní trasy přívodu</w:t>
      </w:r>
      <w:r w:rsidR="006874D1">
        <w:rPr>
          <w:rFonts w:cs="Arial"/>
          <w:bCs/>
        </w:rPr>
        <w:t xml:space="preserve"> v 2.NP, přívodu a odvodu ve strojovně vzduchotechniky</w:t>
      </w:r>
      <w:r w:rsidRPr="004A622C">
        <w:rPr>
          <w:rFonts w:cs="Arial"/>
          <w:bCs/>
        </w:rPr>
        <w:t>  tepelně izolovány izolací tl.40mm</w:t>
      </w:r>
      <w:r>
        <w:rPr>
          <w:rFonts w:cs="Arial"/>
          <w:bCs/>
        </w:rPr>
        <w:t>, s</w:t>
      </w:r>
      <w:r w:rsidR="006874D1">
        <w:rPr>
          <w:rFonts w:cs="Arial"/>
          <w:bCs/>
        </w:rPr>
        <w:t>ání čerstvého vzduchu do jednotky izolací s</w:t>
      </w:r>
      <w:r>
        <w:rPr>
          <w:rFonts w:cs="Arial"/>
          <w:bCs/>
        </w:rPr>
        <w:t xml:space="preserve"> tloušťkou 60mm </w:t>
      </w:r>
      <w:r w:rsidRPr="004A622C">
        <w:rPr>
          <w:rFonts w:cs="Arial"/>
          <w:bCs/>
        </w:rPr>
        <w:t xml:space="preserve">(z důvodu úspory místa je možné nahradit </w:t>
      </w:r>
      <w:r>
        <w:rPr>
          <w:rFonts w:cs="Arial"/>
          <w:bCs/>
        </w:rPr>
        <w:t xml:space="preserve">kaučukovou </w:t>
      </w:r>
      <w:r w:rsidRPr="004A622C">
        <w:rPr>
          <w:rFonts w:cs="Arial"/>
          <w:bCs/>
        </w:rPr>
        <w:t>kontaktní izolací)</w:t>
      </w:r>
      <w:r>
        <w:rPr>
          <w:rFonts w:cs="Arial"/>
          <w:bCs/>
        </w:rPr>
        <w:t>.</w:t>
      </w:r>
    </w:p>
    <w:p w14:paraId="0D8C0D6E" w14:textId="556DBBAE" w:rsidR="006874D1" w:rsidRPr="005E045B" w:rsidRDefault="006874D1" w:rsidP="006874D1">
      <w:pPr>
        <w:pStyle w:val="Zkladntext"/>
        <w:spacing w:after="120" w:line="240" w:lineRule="auto"/>
        <w:ind w:right="51"/>
        <w:jc w:val="both"/>
        <w:rPr>
          <w:rFonts w:cs="Arial"/>
          <w:bCs/>
        </w:rPr>
      </w:pPr>
      <w:r w:rsidRPr="005E045B">
        <w:rPr>
          <w:rFonts w:cs="Arial"/>
          <w:bCs/>
        </w:rPr>
        <w:t xml:space="preserve">Součásti dodávky vzduchotechniky </w:t>
      </w:r>
      <w:r>
        <w:rPr>
          <w:rFonts w:cs="Arial"/>
          <w:bCs/>
        </w:rPr>
        <w:t>jsou</w:t>
      </w:r>
      <w:r w:rsidRPr="005E045B">
        <w:rPr>
          <w:rFonts w:cs="Arial"/>
          <w:bCs/>
        </w:rPr>
        <w:t xml:space="preserve"> i </w:t>
      </w:r>
      <w:r>
        <w:rPr>
          <w:rFonts w:cs="Arial"/>
          <w:bCs/>
        </w:rPr>
        <w:t xml:space="preserve">dvě </w:t>
      </w:r>
      <w:r w:rsidRPr="005E045B">
        <w:rPr>
          <w:rFonts w:cs="Arial"/>
          <w:bCs/>
        </w:rPr>
        <w:t>kondenzační jednotky</w:t>
      </w:r>
      <w:r>
        <w:rPr>
          <w:rFonts w:cs="Arial"/>
          <w:bCs/>
        </w:rPr>
        <w:t xml:space="preserve"> o chladícím výkonu 2x</w:t>
      </w:r>
      <w:r>
        <w:rPr>
          <w:rFonts w:cs="Arial"/>
          <w:bCs/>
        </w:rPr>
        <w:t>15,5</w:t>
      </w:r>
      <w:r>
        <w:rPr>
          <w:rFonts w:cs="Arial"/>
          <w:bCs/>
        </w:rPr>
        <w:t>kW,</w:t>
      </w:r>
      <w:r w:rsidRPr="005E045B">
        <w:rPr>
          <w:rFonts w:cs="Arial"/>
          <w:bCs/>
        </w:rPr>
        <w:t xml:space="preserve"> pracující s chladivem R</w:t>
      </w:r>
      <w:r>
        <w:rPr>
          <w:rFonts w:cs="Arial"/>
          <w:bCs/>
        </w:rPr>
        <w:t>32</w:t>
      </w:r>
      <w:r w:rsidRPr="005E045B">
        <w:rPr>
          <w:rFonts w:cs="Arial"/>
          <w:bCs/>
        </w:rPr>
        <w:t>, včetně rozvodu</w:t>
      </w:r>
      <w:r>
        <w:rPr>
          <w:rFonts w:cs="Arial"/>
          <w:bCs/>
        </w:rPr>
        <w:t xml:space="preserve"> chladu</w:t>
      </w:r>
      <w:r w:rsidRPr="005E045B">
        <w:rPr>
          <w:rFonts w:cs="Arial"/>
          <w:bCs/>
        </w:rPr>
        <w:t xml:space="preserve"> a příslušenství</w:t>
      </w:r>
      <w:r>
        <w:rPr>
          <w:rFonts w:cs="Arial"/>
          <w:bCs/>
        </w:rPr>
        <w:t xml:space="preserve"> (řídící box, expanzní ventil, servisní ovladač apod.),</w:t>
      </w:r>
      <w:r w:rsidRPr="005E045B">
        <w:rPr>
          <w:rFonts w:cs="Arial"/>
          <w:bCs/>
        </w:rPr>
        <w:t xml:space="preserve"> sloužící jako zdroj chladu pro vzduchotechnickou jednotku</w:t>
      </w:r>
      <w:r>
        <w:rPr>
          <w:rFonts w:cs="Arial"/>
          <w:bCs/>
        </w:rPr>
        <w:t xml:space="preserve">. </w:t>
      </w:r>
      <w:r w:rsidR="00690436">
        <w:rPr>
          <w:rFonts w:cs="Arial"/>
          <w:bCs/>
        </w:rPr>
        <w:t xml:space="preserve">Venkovní jednotky budou umístěny na fasádu strojovny VZT – viz výkresová dokumentace. </w:t>
      </w:r>
      <w:r>
        <w:rPr>
          <w:rFonts w:cs="Arial"/>
          <w:bCs/>
        </w:rPr>
        <w:t>Zdroj chladu pro vodní chlazení je řešeno samostatnou částí této dokumentace.</w:t>
      </w:r>
    </w:p>
    <w:p w14:paraId="50EBDCD2" w14:textId="77777777" w:rsidR="006874D1" w:rsidRPr="00212DCB" w:rsidRDefault="006874D1" w:rsidP="006874D1">
      <w:pPr>
        <w:pStyle w:val="Zkladntext"/>
        <w:spacing w:after="120" w:line="240" w:lineRule="auto"/>
        <w:ind w:right="51"/>
        <w:jc w:val="both"/>
        <w:rPr>
          <w:rFonts w:cs="Arial"/>
          <w:bCs/>
        </w:rPr>
      </w:pPr>
      <w:r w:rsidRPr="00212DCB">
        <w:rPr>
          <w:rFonts w:cs="Arial"/>
          <w:bCs/>
        </w:rPr>
        <w:t>Navržené vzduchotechnické zařízení bude ovládáno systémem MaR, který bude řídit chod zařízení tak, aby byly dodrženy požadované parametry vnitřního prostředí ve větraných prostorách (teplota, množství přiváděného a odváděného vzduchu) a zabezpečena signalizace poruchových stavů (poruchy ventilátorů, zanesení filtrů, protimrazová ochrana výměníků). Návrh systému MaR viz samostatná část dokumentace.</w:t>
      </w:r>
    </w:p>
    <w:p w14:paraId="19B79A14" w14:textId="5CA17055" w:rsidR="0061647E" w:rsidRDefault="006874D1" w:rsidP="008F5114">
      <w:pPr>
        <w:pStyle w:val="Zkladntext"/>
        <w:spacing w:after="120" w:line="240" w:lineRule="auto"/>
        <w:ind w:right="51"/>
        <w:rPr>
          <w:rFonts w:cs="Arial"/>
        </w:rPr>
      </w:pPr>
      <w:r w:rsidRPr="006874D1">
        <w:rPr>
          <w:rFonts w:cs="Arial"/>
        </w:rPr>
        <w:t xml:space="preserve">Dále </w:t>
      </w:r>
      <w:r>
        <w:rPr>
          <w:rFonts w:cs="Arial"/>
        </w:rPr>
        <w:t>je v</w:t>
      </w:r>
      <w:r w:rsidR="0041157B">
        <w:rPr>
          <w:rFonts w:cs="Arial"/>
        </w:rPr>
        <w:t> </w:t>
      </w:r>
      <w:r>
        <w:rPr>
          <w:rFonts w:cs="Arial"/>
        </w:rPr>
        <w:t>rámci VZT řešeno dochlazování vybraných místností pomocí samostatných SPLIT systémů pracující s</w:t>
      </w:r>
      <w:r w:rsidR="0041157B">
        <w:rPr>
          <w:rFonts w:cs="Arial"/>
        </w:rPr>
        <w:t> </w:t>
      </w:r>
      <w:r>
        <w:rPr>
          <w:rFonts w:cs="Arial"/>
        </w:rPr>
        <w:t>chladivem R32:</w:t>
      </w:r>
    </w:p>
    <w:p w14:paraId="3DADA431" w14:textId="3D759292" w:rsidR="006874D1" w:rsidRDefault="006874D1" w:rsidP="00690436">
      <w:pPr>
        <w:pStyle w:val="Zkladntext"/>
        <w:numPr>
          <w:ilvl w:val="0"/>
          <w:numId w:val="48"/>
        </w:numPr>
        <w:spacing w:line="240" w:lineRule="auto"/>
        <w:ind w:left="714" w:right="51" w:hanging="357"/>
        <w:rPr>
          <w:rFonts w:cs="Arial"/>
        </w:rPr>
      </w:pPr>
      <w:r>
        <w:rPr>
          <w:rFonts w:cs="Arial"/>
        </w:rPr>
        <w:t>laboratoř TB 060</w:t>
      </w:r>
      <w:r>
        <w:rPr>
          <w:rFonts w:cs="Arial"/>
        </w:rPr>
        <w:tab/>
      </w:r>
      <w:r w:rsidR="00690436">
        <w:rPr>
          <w:rFonts w:cs="Arial"/>
        </w:rPr>
        <w:t xml:space="preserve"> </w:t>
      </w:r>
      <w:r w:rsidR="00690436">
        <w:rPr>
          <w:rFonts w:cs="Arial"/>
        </w:rPr>
        <w:tab/>
      </w:r>
      <w:r>
        <w:rPr>
          <w:rFonts w:cs="Arial"/>
        </w:rPr>
        <w:t>- Qch = 5kW</w:t>
      </w:r>
      <w:r w:rsidR="00690436">
        <w:rPr>
          <w:rFonts w:cs="Arial"/>
        </w:rPr>
        <w:t>, kazetová vnitřní jednotka 600x600</w:t>
      </w:r>
    </w:p>
    <w:p w14:paraId="11A5B595" w14:textId="77D5A268" w:rsidR="006874D1" w:rsidRDefault="006874D1" w:rsidP="00690436">
      <w:pPr>
        <w:pStyle w:val="Zkladntext"/>
        <w:numPr>
          <w:ilvl w:val="0"/>
          <w:numId w:val="48"/>
        </w:numPr>
        <w:spacing w:line="240" w:lineRule="auto"/>
        <w:ind w:left="714" w:right="51" w:hanging="357"/>
        <w:rPr>
          <w:rFonts w:cs="Arial"/>
        </w:rPr>
      </w:pPr>
      <w:r>
        <w:rPr>
          <w:rFonts w:cs="Arial"/>
        </w:rPr>
        <w:t>laboratoř TK 091</w:t>
      </w:r>
      <w:r>
        <w:rPr>
          <w:rFonts w:cs="Arial"/>
        </w:rPr>
        <w:tab/>
      </w:r>
      <w:r w:rsidR="00690436">
        <w:rPr>
          <w:rFonts w:cs="Arial"/>
        </w:rPr>
        <w:tab/>
      </w:r>
      <w:r>
        <w:rPr>
          <w:rFonts w:cs="Arial"/>
        </w:rPr>
        <w:t>- Qch = 5kW</w:t>
      </w:r>
      <w:r w:rsidR="00690436">
        <w:rPr>
          <w:rFonts w:cs="Arial"/>
        </w:rPr>
        <w:t>,</w:t>
      </w:r>
      <w:r w:rsidR="00690436" w:rsidRPr="00690436">
        <w:rPr>
          <w:rFonts w:cs="Arial"/>
        </w:rPr>
        <w:t xml:space="preserve"> </w:t>
      </w:r>
      <w:r w:rsidR="00690436">
        <w:rPr>
          <w:rFonts w:cs="Arial"/>
        </w:rPr>
        <w:t>kazetová vnitřní jednotka 600x600</w:t>
      </w:r>
    </w:p>
    <w:p w14:paraId="2C7248A6" w14:textId="59C46498" w:rsidR="00690436" w:rsidRDefault="00690436" w:rsidP="00690436">
      <w:pPr>
        <w:pStyle w:val="Zkladntext"/>
        <w:numPr>
          <w:ilvl w:val="0"/>
          <w:numId w:val="48"/>
        </w:numPr>
        <w:spacing w:line="240" w:lineRule="auto"/>
        <w:ind w:left="714" w:right="51" w:hanging="357"/>
        <w:rPr>
          <w:rFonts w:cs="Arial"/>
        </w:rPr>
      </w:pPr>
      <w:r>
        <w:rPr>
          <w:rFonts w:cs="Arial"/>
        </w:rPr>
        <w:t xml:space="preserve">separační jednotka </w:t>
      </w:r>
      <w:r>
        <w:rPr>
          <w:rFonts w:cs="Arial"/>
        </w:rPr>
        <w:tab/>
        <w:t>110</w:t>
      </w:r>
      <w:r>
        <w:rPr>
          <w:rFonts w:cs="Arial"/>
        </w:rPr>
        <w:tab/>
        <w:t>- Qch = 3,5kW,</w:t>
      </w:r>
      <w:r w:rsidRPr="00690436">
        <w:rPr>
          <w:rFonts w:cs="Arial"/>
        </w:rPr>
        <w:t xml:space="preserve"> </w:t>
      </w:r>
      <w:r>
        <w:rPr>
          <w:rFonts w:cs="Arial"/>
        </w:rPr>
        <w:t>kazetová vnitřní jednotka 600x600</w:t>
      </w:r>
    </w:p>
    <w:p w14:paraId="3405BF1A" w14:textId="360B071A" w:rsidR="00690436" w:rsidRDefault="00690436" w:rsidP="00690436">
      <w:pPr>
        <w:pStyle w:val="Zkladntext"/>
        <w:numPr>
          <w:ilvl w:val="0"/>
          <w:numId w:val="48"/>
        </w:numPr>
        <w:spacing w:line="240" w:lineRule="auto"/>
        <w:ind w:left="714" w:right="51" w:hanging="357"/>
        <w:rPr>
          <w:rFonts w:cs="Arial"/>
        </w:rPr>
      </w:pPr>
      <w:r>
        <w:rPr>
          <w:rFonts w:cs="Arial"/>
        </w:rPr>
        <w:t>pracovna 130</w:t>
      </w:r>
      <w:r>
        <w:rPr>
          <w:rFonts w:cs="Arial"/>
        </w:rPr>
        <w:tab/>
      </w:r>
      <w:r>
        <w:rPr>
          <w:rFonts w:cs="Arial"/>
        </w:rPr>
        <w:tab/>
        <w:t>- Qch = 3,5kW,</w:t>
      </w:r>
      <w:r w:rsidRPr="00690436">
        <w:rPr>
          <w:rFonts w:cs="Arial"/>
        </w:rPr>
        <w:t xml:space="preserve"> </w:t>
      </w:r>
      <w:r>
        <w:rPr>
          <w:rFonts w:cs="Arial"/>
        </w:rPr>
        <w:t>nástěnná</w:t>
      </w:r>
      <w:r>
        <w:rPr>
          <w:rFonts w:cs="Arial"/>
        </w:rPr>
        <w:t xml:space="preserve"> vnitřní jednotka</w:t>
      </w:r>
    </w:p>
    <w:p w14:paraId="3009599F" w14:textId="45FBE386" w:rsidR="00690436" w:rsidRPr="006874D1" w:rsidRDefault="00690436" w:rsidP="0041157B">
      <w:pPr>
        <w:pStyle w:val="Zkladntext"/>
        <w:numPr>
          <w:ilvl w:val="0"/>
          <w:numId w:val="48"/>
        </w:numPr>
        <w:spacing w:after="120" w:line="240" w:lineRule="auto"/>
        <w:ind w:left="714" w:right="51" w:hanging="357"/>
        <w:rPr>
          <w:rFonts w:cs="Arial"/>
        </w:rPr>
      </w:pPr>
      <w:r>
        <w:rPr>
          <w:rFonts w:cs="Arial"/>
        </w:rPr>
        <w:t>pracovna 170</w:t>
      </w:r>
      <w:r>
        <w:rPr>
          <w:rFonts w:cs="Arial"/>
        </w:rPr>
        <w:tab/>
      </w:r>
      <w:r>
        <w:rPr>
          <w:rFonts w:cs="Arial"/>
        </w:rPr>
        <w:tab/>
        <w:t>- Qch = 3,5kW</w:t>
      </w:r>
      <w:r>
        <w:rPr>
          <w:rFonts w:cs="Arial"/>
        </w:rPr>
        <w:t>,</w:t>
      </w:r>
      <w:r w:rsidRPr="00690436">
        <w:rPr>
          <w:rFonts w:cs="Arial"/>
        </w:rPr>
        <w:t xml:space="preserve"> </w:t>
      </w:r>
      <w:r>
        <w:rPr>
          <w:rFonts w:cs="Arial"/>
        </w:rPr>
        <w:t>nástěnná vnitřní jednotka</w:t>
      </w:r>
    </w:p>
    <w:p w14:paraId="6C86CC20" w14:textId="6B817599" w:rsidR="0061647E" w:rsidRPr="0041157B" w:rsidRDefault="0041157B" w:rsidP="0041157B">
      <w:pPr>
        <w:pStyle w:val="Zkladntext"/>
        <w:spacing w:after="120" w:line="240" w:lineRule="auto"/>
        <w:ind w:right="51"/>
        <w:jc w:val="both"/>
        <w:rPr>
          <w:rFonts w:cs="Arial"/>
        </w:rPr>
      </w:pPr>
      <w:r w:rsidRPr="0041157B">
        <w:rPr>
          <w:rFonts w:cs="Arial"/>
        </w:rPr>
        <w:t>V neposlední řadě bude</w:t>
      </w:r>
      <w:r>
        <w:rPr>
          <w:rFonts w:cs="Arial"/>
        </w:rPr>
        <w:t xml:space="preserve"> provedena rekonstrukce odsávání sociálních zařízení č.m. 111, 120, 121,140, 150, 160 pomocí nového potrubního odsávacího ventilátoru</w:t>
      </w:r>
      <w:r w:rsidRPr="0041157B">
        <w:rPr>
          <w:rFonts w:cs="Arial"/>
        </w:rPr>
        <w:t xml:space="preserve"> </w:t>
      </w:r>
      <w:r>
        <w:rPr>
          <w:rFonts w:cs="Arial"/>
        </w:rPr>
        <w:t xml:space="preserve">o vzduchovém výkonu </w:t>
      </w:r>
      <w:r>
        <w:rPr>
          <w:rFonts w:cs="Arial"/>
        </w:rPr>
        <w:t>4</w:t>
      </w:r>
      <w:r>
        <w:rPr>
          <w:rFonts w:cs="Arial"/>
        </w:rPr>
        <w:t>00 m3/h, pext=</w:t>
      </w:r>
      <w:r>
        <w:rPr>
          <w:rFonts w:cs="Arial"/>
        </w:rPr>
        <w:t>14</w:t>
      </w:r>
      <w:r>
        <w:rPr>
          <w:rFonts w:cs="Arial"/>
        </w:rPr>
        <w:t xml:space="preserve">0Pa. Ventilátor je umístěn v podhledu místnosti </w:t>
      </w:r>
      <w:r>
        <w:rPr>
          <w:rFonts w:cs="Arial"/>
        </w:rPr>
        <w:t>160</w:t>
      </w:r>
      <w:r>
        <w:rPr>
          <w:rFonts w:cs="Arial"/>
        </w:rPr>
        <w:t>, a jeho výfuk je vyveden na fasádu objektu.</w:t>
      </w:r>
    </w:p>
    <w:p w14:paraId="543B3343" w14:textId="77777777" w:rsidR="0041157B" w:rsidRDefault="0041157B" w:rsidP="0041157B">
      <w:pPr>
        <w:pStyle w:val="Zkladntext"/>
        <w:spacing w:before="120"/>
        <w:rPr>
          <w:rFonts w:cs="Arial"/>
          <w:b/>
        </w:rPr>
      </w:pPr>
      <w:r>
        <w:rPr>
          <w:rFonts w:cs="Arial"/>
          <w:b/>
        </w:rPr>
        <w:t>Pozn:</w:t>
      </w:r>
    </w:p>
    <w:p w14:paraId="7E2A77FD" w14:textId="3835F7CC" w:rsidR="0041157B" w:rsidRDefault="0041157B" w:rsidP="0041157B">
      <w:pPr>
        <w:pStyle w:val="Zkladntext"/>
        <w:jc w:val="both"/>
        <w:rPr>
          <w:rFonts w:cs="Arial"/>
          <w:bCs/>
        </w:rPr>
      </w:pPr>
      <w:r>
        <w:rPr>
          <w:rFonts w:cs="Arial"/>
          <w:bCs/>
        </w:rPr>
        <w:t>Nutno prověřit dopravní cesty v budově pro dopravu jednotlivých komor vzt jednotk</w:t>
      </w:r>
      <w:r>
        <w:rPr>
          <w:rFonts w:cs="Arial"/>
          <w:bCs/>
        </w:rPr>
        <w:t>y</w:t>
      </w:r>
      <w:r>
        <w:rPr>
          <w:rFonts w:cs="Arial"/>
          <w:bCs/>
        </w:rPr>
        <w:t xml:space="preserve"> do strojovny VZT v </w:t>
      </w:r>
      <w:r>
        <w:rPr>
          <w:rFonts w:cs="Arial"/>
          <w:bCs/>
        </w:rPr>
        <w:t>5</w:t>
      </w:r>
      <w:r>
        <w:rPr>
          <w:rFonts w:cs="Arial"/>
          <w:bCs/>
        </w:rPr>
        <w:t xml:space="preserve">.NP. </w:t>
      </w:r>
    </w:p>
    <w:p w14:paraId="03236299" w14:textId="77777777" w:rsidR="0061647E" w:rsidRDefault="0061647E" w:rsidP="008F5114">
      <w:pPr>
        <w:pStyle w:val="Zkladntext"/>
        <w:spacing w:after="120" w:line="240" w:lineRule="auto"/>
        <w:ind w:right="51"/>
        <w:rPr>
          <w:rFonts w:cs="Arial"/>
          <w:b/>
          <w:bCs/>
        </w:rPr>
      </w:pPr>
    </w:p>
    <w:p w14:paraId="1B1AF648" w14:textId="1DE79E04" w:rsidR="00715CEB" w:rsidRPr="003B4216" w:rsidRDefault="00715CEB" w:rsidP="00715CEB">
      <w:pPr>
        <w:pStyle w:val="Zkladntext"/>
        <w:spacing w:after="120"/>
        <w:ind w:right="51"/>
        <w:rPr>
          <w:rFonts w:cs="Arial"/>
          <w:b/>
        </w:rPr>
      </w:pPr>
      <w:r w:rsidRPr="003B4216">
        <w:rPr>
          <w:rFonts w:cs="Arial"/>
          <w:b/>
        </w:rPr>
        <w:t>2.</w:t>
      </w:r>
      <w:r w:rsidR="0041157B">
        <w:rPr>
          <w:rFonts w:cs="Arial"/>
          <w:b/>
        </w:rPr>
        <w:t>2</w:t>
      </w:r>
      <w:r w:rsidRPr="003B4216">
        <w:rPr>
          <w:rFonts w:cs="Arial"/>
          <w:b/>
        </w:rPr>
        <w:tab/>
        <w:t>Stavební práce</w:t>
      </w:r>
    </w:p>
    <w:p w14:paraId="30F24A29" w14:textId="77777777" w:rsidR="0041157B" w:rsidRDefault="00D04199" w:rsidP="00715CEB">
      <w:pPr>
        <w:pStyle w:val="Zkladntext"/>
        <w:spacing w:line="240" w:lineRule="auto"/>
        <w:ind w:right="51" w:firstLine="720"/>
        <w:jc w:val="both"/>
        <w:rPr>
          <w:rFonts w:cs="Arial"/>
        </w:rPr>
      </w:pPr>
      <w:r>
        <w:rPr>
          <w:rFonts w:cs="Arial"/>
        </w:rPr>
        <w:t>V rámci stavebních prací</w:t>
      </w:r>
      <w:r w:rsidR="00715CEB">
        <w:rPr>
          <w:rFonts w:cs="Arial"/>
        </w:rPr>
        <w:t xml:space="preserve"> budou provedeny veškeré stavební prostupy včetně zapravení pro veškeré</w:t>
      </w:r>
      <w:r w:rsidR="0041157B">
        <w:rPr>
          <w:rFonts w:cs="Arial"/>
        </w:rPr>
        <w:t xml:space="preserve"> VZT potrubí a</w:t>
      </w:r>
      <w:r w:rsidR="00715CEB">
        <w:rPr>
          <w:rFonts w:cs="Arial"/>
        </w:rPr>
        <w:t xml:space="preserve"> potrubní vedení chladiva</w:t>
      </w:r>
      <w:r w:rsidR="0041157B">
        <w:rPr>
          <w:rFonts w:cs="Arial"/>
        </w:rPr>
        <w:t>.</w:t>
      </w:r>
    </w:p>
    <w:p w14:paraId="7C5B7762" w14:textId="77777777" w:rsidR="00616469" w:rsidRDefault="00616469" w:rsidP="00BD6605">
      <w:pPr>
        <w:pStyle w:val="Zkladntext"/>
        <w:spacing w:before="120"/>
        <w:rPr>
          <w:rFonts w:cs="Arial"/>
          <w:b/>
        </w:rPr>
      </w:pPr>
    </w:p>
    <w:p w14:paraId="5BFFD66C" w14:textId="77777777" w:rsidR="00616469" w:rsidRDefault="00616469" w:rsidP="00BD6605">
      <w:pPr>
        <w:pStyle w:val="Zkladntext"/>
        <w:spacing w:before="120"/>
        <w:rPr>
          <w:rFonts w:cs="Arial"/>
          <w:b/>
        </w:rPr>
      </w:pPr>
    </w:p>
    <w:p w14:paraId="2D5EAFBF" w14:textId="77777777" w:rsidR="00D76B5D" w:rsidRDefault="00D76B5D" w:rsidP="00BD6605">
      <w:pPr>
        <w:pStyle w:val="Zkladntext"/>
        <w:spacing w:before="120"/>
        <w:rPr>
          <w:rFonts w:cs="Arial"/>
          <w:b/>
        </w:rPr>
      </w:pPr>
    </w:p>
    <w:p w14:paraId="00D1D5C3" w14:textId="579C9721" w:rsidR="00BD6605" w:rsidRPr="00F96C35" w:rsidRDefault="00BD6605" w:rsidP="00BD6605">
      <w:pPr>
        <w:pStyle w:val="Zkladntext"/>
        <w:spacing w:before="120"/>
        <w:rPr>
          <w:rFonts w:cs="Arial"/>
          <w:b/>
          <w:sz w:val="28"/>
        </w:rPr>
      </w:pPr>
      <w:r w:rsidRPr="00F96C35">
        <w:rPr>
          <w:rFonts w:cs="Arial"/>
          <w:b/>
        </w:rPr>
        <w:t xml:space="preserve">3.   </w:t>
      </w:r>
      <w:r>
        <w:rPr>
          <w:rFonts w:cs="Arial"/>
          <w:b/>
        </w:rPr>
        <w:tab/>
      </w:r>
      <w:r w:rsidRPr="00F96C35">
        <w:rPr>
          <w:rFonts w:cs="Arial"/>
          <w:b/>
        </w:rPr>
        <w:t>ZDRAVOTNĚ VZDUCHOTECHNICKÁ ČÁST</w:t>
      </w:r>
    </w:p>
    <w:p w14:paraId="0D025C3B" w14:textId="77777777" w:rsidR="003966E7" w:rsidRPr="004E3965" w:rsidRDefault="00BD6605" w:rsidP="004E3965">
      <w:pPr>
        <w:pStyle w:val="Zkladntext"/>
        <w:ind w:right="51"/>
        <w:rPr>
          <w:rFonts w:cs="Arial"/>
          <w:b/>
        </w:rPr>
      </w:pPr>
      <w:r w:rsidRPr="00133F89">
        <w:rPr>
          <w:rFonts w:cs="Arial"/>
          <w:b/>
        </w:rPr>
        <w:t xml:space="preserve">3.1  </w:t>
      </w:r>
      <w:r w:rsidRPr="00133F89">
        <w:rPr>
          <w:rFonts w:cs="Arial"/>
          <w:b/>
        </w:rPr>
        <w:tab/>
        <w:t>Stanovení větracích výkonů</w:t>
      </w:r>
    </w:p>
    <w:p w14:paraId="250F843A" w14:textId="2488F54D" w:rsidR="0041157B" w:rsidRDefault="004E3965" w:rsidP="0041157B">
      <w:pPr>
        <w:pStyle w:val="Zkladntext"/>
        <w:spacing w:line="240" w:lineRule="auto"/>
        <w:jc w:val="both"/>
      </w:pPr>
      <w:r>
        <w:tab/>
      </w:r>
      <w:r w:rsidR="0041157B" w:rsidRPr="00991050">
        <w:t xml:space="preserve">Vzduchové výkony </w:t>
      </w:r>
      <w:r w:rsidR="0041157B">
        <w:t>pro jednotlivé větrané prostory</w:t>
      </w:r>
      <w:r w:rsidR="0041157B" w:rsidRPr="00991050">
        <w:t xml:space="preserve"> byly stanoveny na základě letních tepelných zátěží,</w:t>
      </w:r>
      <w:r w:rsidR="0041157B">
        <w:t xml:space="preserve"> </w:t>
      </w:r>
      <w:r w:rsidR="0041157B" w:rsidRPr="00991050">
        <w:t>tepelných zisků od technologie, osvětlení, osob a dle specifikovaných požadavků na prostředí.</w:t>
      </w:r>
    </w:p>
    <w:p w14:paraId="5F506A61" w14:textId="77777777" w:rsidR="0041157B" w:rsidRPr="00BB7150" w:rsidRDefault="0041157B" w:rsidP="0041157B">
      <w:pPr>
        <w:pStyle w:val="Zkladntext"/>
        <w:spacing w:before="120" w:line="240" w:lineRule="auto"/>
        <w:rPr>
          <w:rFonts w:cs="Arial"/>
          <w:bCs/>
          <w:szCs w:val="24"/>
          <w:u w:val="single"/>
        </w:rPr>
      </w:pPr>
      <w:r w:rsidRPr="001F65E9">
        <w:rPr>
          <w:rFonts w:cs="Arial"/>
          <w:bCs/>
          <w:szCs w:val="24"/>
        </w:rPr>
        <w:t>Stanovení větracích výkon</w:t>
      </w:r>
      <w:r>
        <w:rPr>
          <w:rFonts w:cs="Arial"/>
          <w:bCs/>
          <w:szCs w:val="24"/>
        </w:rPr>
        <w:t>ů</w:t>
      </w:r>
      <w:r w:rsidRPr="001F65E9">
        <w:rPr>
          <w:rFonts w:cs="Arial"/>
          <w:bCs/>
          <w:szCs w:val="24"/>
        </w:rPr>
        <w:t xml:space="preserve"> </w:t>
      </w:r>
      <w:r>
        <w:rPr>
          <w:rFonts w:cs="Arial"/>
          <w:bCs/>
          <w:szCs w:val="24"/>
        </w:rPr>
        <w:t xml:space="preserve">pro chodby a </w:t>
      </w:r>
      <w:r w:rsidRPr="001F65E9">
        <w:rPr>
          <w:rFonts w:cs="Arial"/>
          <w:bCs/>
          <w:szCs w:val="24"/>
        </w:rPr>
        <w:t xml:space="preserve">sociální zařízení vychází z </w:t>
      </w:r>
      <w:r w:rsidRPr="00612908">
        <w:rPr>
          <w:rFonts w:cs="Arial"/>
          <w:bCs/>
          <w:szCs w:val="24"/>
        </w:rPr>
        <w:t xml:space="preserve">požadavků </w:t>
      </w:r>
      <w:r w:rsidRPr="00612908">
        <w:rPr>
          <w:rFonts w:cs="Arial"/>
        </w:rPr>
        <w:t>Sbírk</w:t>
      </w:r>
      <w:r>
        <w:rPr>
          <w:rFonts w:cs="Arial"/>
        </w:rPr>
        <w:t>y</w:t>
      </w:r>
      <w:r w:rsidRPr="00612908">
        <w:rPr>
          <w:rFonts w:cs="Arial"/>
        </w:rPr>
        <w:t xml:space="preserve"> </w:t>
      </w:r>
      <w:r w:rsidRPr="00BB7150">
        <w:rPr>
          <w:rFonts w:cs="Arial"/>
          <w:u w:val="single"/>
        </w:rPr>
        <w:t xml:space="preserve">zákonů č.6/2003 </w:t>
      </w:r>
      <w:r w:rsidRPr="00BB7150">
        <w:rPr>
          <w:rFonts w:cs="Arial"/>
          <w:bCs/>
          <w:szCs w:val="24"/>
          <w:u w:val="single"/>
        </w:rPr>
        <w:t>a to následující množství odsávaného vzduchu:</w:t>
      </w:r>
    </w:p>
    <w:p w14:paraId="2B0DE5C1" w14:textId="77777777" w:rsidR="0041157B" w:rsidRPr="00607592" w:rsidRDefault="0041157B" w:rsidP="0041157B">
      <w:pPr>
        <w:pStyle w:val="Zkladntextodsazen"/>
        <w:numPr>
          <w:ilvl w:val="0"/>
          <w:numId w:val="39"/>
        </w:numPr>
        <w:tabs>
          <w:tab w:val="clear" w:pos="454"/>
          <w:tab w:val="right" w:pos="340"/>
          <w:tab w:val="right" w:pos="8505"/>
          <w:tab w:val="left" w:pos="8675"/>
        </w:tabs>
        <w:spacing w:after="0"/>
        <w:ind w:left="397" w:hanging="397"/>
        <w:jc w:val="both"/>
        <w:rPr>
          <w:rFonts w:cs="Arial"/>
          <w:noProof/>
          <w:szCs w:val="20"/>
        </w:rPr>
      </w:pPr>
      <w:r w:rsidRPr="00607592">
        <w:rPr>
          <w:rFonts w:cs="Arial"/>
          <w:noProof/>
          <w:szCs w:val="20"/>
        </w:rPr>
        <w:t>umývárny – na 1 umývadlo</w:t>
      </w:r>
      <w:r w:rsidRPr="00607592">
        <w:rPr>
          <w:rFonts w:cs="Arial"/>
          <w:noProof/>
          <w:szCs w:val="20"/>
        </w:rPr>
        <w:tab/>
        <w:t>30</w:t>
      </w:r>
      <w:r w:rsidRPr="00607592">
        <w:rPr>
          <w:rFonts w:cs="Arial"/>
          <w:noProof/>
          <w:szCs w:val="20"/>
        </w:rPr>
        <w:tab/>
        <w:t>m3/hod</w:t>
      </w:r>
    </w:p>
    <w:p w14:paraId="4F33E0C6" w14:textId="77777777" w:rsidR="0041157B" w:rsidRPr="00607592" w:rsidRDefault="0041157B" w:rsidP="0041157B">
      <w:pPr>
        <w:pStyle w:val="Zkladntextodsazen"/>
        <w:numPr>
          <w:ilvl w:val="0"/>
          <w:numId w:val="39"/>
        </w:numPr>
        <w:tabs>
          <w:tab w:val="clear" w:pos="454"/>
          <w:tab w:val="right" w:pos="340"/>
          <w:tab w:val="right" w:pos="8505"/>
          <w:tab w:val="left" w:pos="8675"/>
        </w:tabs>
        <w:spacing w:after="0"/>
        <w:ind w:left="397" w:hanging="397"/>
        <w:jc w:val="both"/>
        <w:rPr>
          <w:rFonts w:cs="Arial"/>
          <w:noProof/>
          <w:szCs w:val="20"/>
        </w:rPr>
      </w:pPr>
      <w:r w:rsidRPr="00607592">
        <w:rPr>
          <w:rFonts w:cs="Arial"/>
          <w:noProof/>
          <w:szCs w:val="20"/>
        </w:rPr>
        <w:t>sprchy – na 1 sprchu</w:t>
      </w:r>
      <w:r w:rsidRPr="00607592">
        <w:rPr>
          <w:rFonts w:cs="Arial"/>
          <w:noProof/>
          <w:szCs w:val="20"/>
        </w:rPr>
        <w:tab/>
      </w:r>
      <w:r>
        <w:rPr>
          <w:rFonts w:cs="Arial"/>
          <w:noProof/>
          <w:szCs w:val="20"/>
        </w:rPr>
        <w:t>35-110</w:t>
      </w:r>
      <w:r w:rsidRPr="00607592">
        <w:rPr>
          <w:rFonts w:cs="Arial"/>
          <w:noProof/>
          <w:szCs w:val="20"/>
        </w:rPr>
        <w:tab/>
        <w:t>m3/hod</w:t>
      </w:r>
    </w:p>
    <w:p w14:paraId="1442E699" w14:textId="77777777" w:rsidR="0041157B" w:rsidRPr="00607592" w:rsidRDefault="0041157B" w:rsidP="0041157B">
      <w:pPr>
        <w:pStyle w:val="Zkladntextodsazen"/>
        <w:numPr>
          <w:ilvl w:val="0"/>
          <w:numId w:val="39"/>
        </w:numPr>
        <w:tabs>
          <w:tab w:val="clear" w:pos="454"/>
          <w:tab w:val="right" w:pos="340"/>
          <w:tab w:val="right" w:pos="8505"/>
          <w:tab w:val="left" w:pos="8675"/>
        </w:tabs>
        <w:spacing w:after="0"/>
        <w:ind w:left="397" w:hanging="397"/>
        <w:jc w:val="both"/>
        <w:rPr>
          <w:rFonts w:cs="Arial"/>
          <w:noProof/>
          <w:szCs w:val="20"/>
        </w:rPr>
      </w:pPr>
      <w:r w:rsidRPr="00607592">
        <w:rPr>
          <w:rFonts w:cs="Arial"/>
          <w:noProof/>
          <w:szCs w:val="20"/>
        </w:rPr>
        <w:t>WC – na 1 kabinu</w:t>
      </w:r>
      <w:r w:rsidRPr="00607592">
        <w:rPr>
          <w:rFonts w:cs="Arial"/>
          <w:noProof/>
          <w:szCs w:val="20"/>
        </w:rPr>
        <w:tab/>
        <w:t>50</w:t>
      </w:r>
      <w:r w:rsidRPr="00607592">
        <w:rPr>
          <w:rFonts w:cs="Arial"/>
          <w:noProof/>
          <w:szCs w:val="20"/>
        </w:rPr>
        <w:tab/>
        <w:t>m3/hod</w:t>
      </w:r>
    </w:p>
    <w:p w14:paraId="659526D0" w14:textId="77777777" w:rsidR="0041157B" w:rsidRDefault="0041157B" w:rsidP="0041157B">
      <w:pPr>
        <w:pStyle w:val="Zkladntextodsazen"/>
        <w:numPr>
          <w:ilvl w:val="0"/>
          <w:numId w:val="39"/>
        </w:numPr>
        <w:tabs>
          <w:tab w:val="clear" w:pos="454"/>
          <w:tab w:val="right" w:pos="340"/>
          <w:tab w:val="right" w:pos="8505"/>
          <w:tab w:val="left" w:pos="8675"/>
        </w:tabs>
        <w:spacing w:after="0"/>
        <w:ind w:left="397" w:hanging="397"/>
        <w:jc w:val="both"/>
        <w:rPr>
          <w:rFonts w:cs="Arial"/>
          <w:noProof/>
          <w:szCs w:val="20"/>
        </w:rPr>
      </w:pPr>
      <w:r w:rsidRPr="00607592">
        <w:rPr>
          <w:rFonts w:cs="Arial"/>
          <w:noProof/>
          <w:szCs w:val="20"/>
        </w:rPr>
        <w:t>WC – na 1 pisoár</w:t>
      </w:r>
      <w:r w:rsidRPr="00607592">
        <w:rPr>
          <w:rFonts w:cs="Arial"/>
          <w:noProof/>
          <w:szCs w:val="20"/>
        </w:rPr>
        <w:tab/>
        <w:t>25</w:t>
      </w:r>
      <w:r w:rsidRPr="00607592">
        <w:rPr>
          <w:rFonts w:cs="Arial"/>
          <w:noProof/>
          <w:szCs w:val="20"/>
        </w:rPr>
        <w:tab/>
        <w:t>m3/hod</w:t>
      </w:r>
    </w:p>
    <w:p w14:paraId="25FEF259" w14:textId="77777777" w:rsidR="0041157B" w:rsidRDefault="0041157B" w:rsidP="0041157B">
      <w:pPr>
        <w:pStyle w:val="Zkladntext"/>
        <w:spacing w:line="240" w:lineRule="auto"/>
      </w:pPr>
    </w:p>
    <w:p w14:paraId="40A412AE" w14:textId="77777777" w:rsidR="0041157B" w:rsidRPr="00607592" w:rsidRDefault="0041157B" w:rsidP="0041157B">
      <w:pPr>
        <w:pStyle w:val="Zkladntext"/>
        <w:spacing w:line="240" w:lineRule="auto"/>
        <w:rPr>
          <w:u w:val="single"/>
        </w:rPr>
      </w:pPr>
      <w:r w:rsidRPr="00607592">
        <w:rPr>
          <w:u w:val="single"/>
        </w:rPr>
        <w:t>Pro ostatní větrané prostory byly navrženy následující výměny vzduchu :</w:t>
      </w:r>
    </w:p>
    <w:p w14:paraId="716D6896" w14:textId="0188116A" w:rsidR="0041157B" w:rsidRDefault="00D76B5D" w:rsidP="0041157B">
      <w:pPr>
        <w:pStyle w:val="Zkladntextodsazen"/>
        <w:numPr>
          <w:ilvl w:val="0"/>
          <w:numId w:val="39"/>
        </w:numPr>
        <w:tabs>
          <w:tab w:val="clear" w:pos="454"/>
          <w:tab w:val="right" w:pos="340"/>
          <w:tab w:val="right" w:pos="8505"/>
          <w:tab w:val="left" w:pos="8675"/>
        </w:tabs>
        <w:spacing w:after="0"/>
        <w:ind w:left="397" w:hanging="397"/>
        <w:jc w:val="both"/>
        <w:rPr>
          <w:rFonts w:cs="Arial"/>
          <w:noProof/>
          <w:szCs w:val="20"/>
        </w:rPr>
      </w:pPr>
      <w:r>
        <w:rPr>
          <w:rFonts w:cs="Arial"/>
          <w:noProof/>
          <w:szCs w:val="20"/>
        </w:rPr>
        <w:t>kryobanka</w:t>
      </w:r>
      <w:r w:rsidR="0041157B">
        <w:rPr>
          <w:rFonts w:cs="Arial"/>
          <w:noProof/>
          <w:szCs w:val="20"/>
        </w:rPr>
        <w:t xml:space="preserve"> – </w:t>
      </w:r>
      <w:r>
        <w:rPr>
          <w:rFonts w:cs="Arial"/>
          <w:noProof/>
          <w:szCs w:val="20"/>
        </w:rPr>
        <w:t>10</w:t>
      </w:r>
      <w:r w:rsidR="0041157B">
        <w:rPr>
          <w:rFonts w:cs="Arial"/>
          <w:noProof/>
          <w:szCs w:val="20"/>
        </w:rPr>
        <w:t>x/hod</w:t>
      </w:r>
    </w:p>
    <w:p w14:paraId="0D52385C" w14:textId="22FA1DCC" w:rsidR="0041157B" w:rsidRDefault="00D76B5D" w:rsidP="0041157B">
      <w:pPr>
        <w:pStyle w:val="Zkladntextodsazen"/>
        <w:numPr>
          <w:ilvl w:val="0"/>
          <w:numId w:val="39"/>
        </w:numPr>
        <w:tabs>
          <w:tab w:val="clear" w:pos="454"/>
          <w:tab w:val="right" w:pos="340"/>
          <w:tab w:val="right" w:pos="8505"/>
          <w:tab w:val="left" w:pos="8675"/>
        </w:tabs>
        <w:spacing w:after="0"/>
        <w:ind w:left="397" w:hanging="397"/>
        <w:jc w:val="both"/>
        <w:rPr>
          <w:rFonts w:cs="Arial"/>
          <w:noProof/>
          <w:szCs w:val="20"/>
        </w:rPr>
      </w:pPr>
      <w:r>
        <w:rPr>
          <w:rFonts w:cs="Arial"/>
          <w:noProof/>
          <w:szCs w:val="20"/>
        </w:rPr>
        <w:t>laminární boxy</w:t>
      </w:r>
      <w:r w:rsidR="0041157B">
        <w:rPr>
          <w:rFonts w:cs="Arial"/>
          <w:noProof/>
          <w:szCs w:val="20"/>
        </w:rPr>
        <w:t xml:space="preserve"> – 2</w:t>
      </w:r>
      <w:r>
        <w:rPr>
          <w:rFonts w:cs="Arial"/>
          <w:noProof/>
          <w:szCs w:val="20"/>
        </w:rPr>
        <w:t>0</w:t>
      </w:r>
      <w:r w:rsidR="0041157B">
        <w:rPr>
          <w:rFonts w:cs="Arial"/>
          <w:noProof/>
          <w:szCs w:val="20"/>
        </w:rPr>
        <w:t>x/hod</w:t>
      </w:r>
    </w:p>
    <w:p w14:paraId="2648CA42" w14:textId="2349C837" w:rsidR="0041157B" w:rsidRDefault="00D76B5D" w:rsidP="0041157B">
      <w:pPr>
        <w:pStyle w:val="Zkladntextodsazen"/>
        <w:numPr>
          <w:ilvl w:val="0"/>
          <w:numId w:val="39"/>
        </w:numPr>
        <w:tabs>
          <w:tab w:val="clear" w:pos="454"/>
          <w:tab w:val="right" w:pos="340"/>
          <w:tab w:val="right" w:pos="8505"/>
          <w:tab w:val="left" w:pos="8675"/>
        </w:tabs>
        <w:spacing w:after="0"/>
        <w:ind w:left="397" w:hanging="397"/>
        <w:jc w:val="both"/>
        <w:rPr>
          <w:rFonts w:cs="Arial"/>
          <w:noProof/>
          <w:szCs w:val="20"/>
        </w:rPr>
      </w:pPr>
      <w:r>
        <w:rPr>
          <w:rFonts w:cs="Arial"/>
          <w:noProof/>
          <w:szCs w:val="20"/>
        </w:rPr>
        <w:t>laboratoře</w:t>
      </w:r>
      <w:r w:rsidR="0041157B">
        <w:rPr>
          <w:rFonts w:cs="Arial"/>
          <w:noProof/>
          <w:szCs w:val="20"/>
        </w:rPr>
        <w:t xml:space="preserve"> – </w:t>
      </w:r>
      <w:r>
        <w:rPr>
          <w:rFonts w:cs="Arial"/>
          <w:noProof/>
          <w:szCs w:val="20"/>
        </w:rPr>
        <w:t>min.6</w:t>
      </w:r>
      <w:r w:rsidR="0041157B">
        <w:rPr>
          <w:rFonts w:cs="Arial"/>
          <w:noProof/>
          <w:szCs w:val="20"/>
        </w:rPr>
        <w:t>x/hod</w:t>
      </w:r>
    </w:p>
    <w:p w14:paraId="51841F97" w14:textId="3A233960" w:rsidR="0041157B" w:rsidRPr="00A87513" w:rsidRDefault="00D76B5D" w:rsidP="0041157B">
      <w:pPr>
        <w:pStyle w:val="Zkladntextodsazen"/>
        <w:numPr>
          <w:ilvl w:val="0"/>
          <w:numId w:val="39"/>
        </w:numPr>
        <w:tabs>
          <w:tab w:val="clear" w:pos="454"/>
          <w:tab w:val="right" w:pos="340"/>
          <w:tab w:val="right" w:pos="8505"/>
          <w:tab w:val="left" w:pos="8675"/>
        </w:tabs>
        <w:spacing w:after="0"/>
        <w:ind w:left="397" w:hanging="397"/>
        <w:jc w:val="both"/>
        <w:rPr>
          <w:rFonts w:cs="Arial"/>
          <w:noProof/>
          <w:szCs w:val="20"/>
        </w:rPr>
      </w:pPr>
      <w:r>
        <w:rPr>
          <w:rFonts w:cs="Arial"/>
          <w:noProof/>
          <w:szCs w:val="20"/>
        </w:rPr>
        <w:t>chodba</w:t>
      </w:r>
      <w:r w:rsidR="0041157B">
        <w:rPr>
          <w:rFonts w:cs="Arial"/>
          <w:noProof/>
          <w:szCs w:val="20"/>
        </w:rPr>
        <w:t xml:space="preserve"> – </w:t>
      </w:r>
      <w:r>
        <w:rPr>
          <w:rFonts w:cs="Arial"/>
          <w:noProof/>
          <w:szCs w:val="20"/>
        </w:rPr>
        <w:t>1-2</w:t>
      </w:r>
      <w:r w:rsidR="0041157B">
        <w:rPr>
          <w:rFonts w:cs="Arial"/>
          <w:noProof/>
          <w:szCs w:val="20"/>
        </w:rPr>
        <w:t>x</w:t>
      </w:r>
      <w:r>
        <w:rPr>
          <w:rFonts w:cs="Arial"/>
          <w:noProof/>
          <w:szCs w:val="20"/>
        </w:rPr>
        <w:t>/hod</w:t>
      </w:r>
    </w:p>
    <w:p w14:paraId="54BCC6FC" w14:textId="286AA346" w:rsidR="0041157B" w:rsidRDefault="00D76B5D" w:rsidP="0041157B">
      <w:pPr>
        <w:pStyle w:val="Zkladntextodsazen"/>
        <w:numPr>
          <w:ilvl w:val="0"/>
          <w:numId w:val="39"/>
        </w:numPr>
        <w:tabs>
          <w:tab w:val="clear" w:pos="454"/>
          <w:tab w:val="right" w:pos="340"/>
          <w:tab w:val="right" w:pos="8505"/>
          <w:tab w:val="left" w:pos="8675"/>
        </w:tabs>
        <w:spacing w:after="0"/>
        <w:ind w:left="397" w:hanging="397"/>
        <w:jc w:val="both"/>
        <w:rPr>
          <w:rFonts w:cs="Arial"/>
          <w:noProof/>
          <w:szCs w:val="20"/>
        </w:rPr>
      </w:pPr>
      <w:r>
        <w:rPr>
          <w:rFonts w:cs="Arial"/>
          <w:noProof/>
          <w:szCs w:val="20"/>
        </w:rPr>
        <w:t>sklad</w:t>
      </w:r>
      <w:r w:rsidR="0041157B">
        <w:rPr>
          <w:rFonts w:cs="Arial"/>
          <w:noProof/>
          <w:szCs w:val="20"/>
        </w:rPr>
        <w:t xml:space="preserve"> – </w:t>
      </w:r>
      <w:r>
        <w:rPr>
          <w:rFonts w:cs="Arial"/>
          <w:noProof/>
          <w:szCs w:val="20"/>
        </w:rPr>
        <w:t>min.2</w:t>
      </w:r>
      <w:r w:rsidR="0041157B">
        <w:rPr>
          <w:rFonts w:cs="Arial"/>
          <w:noProof/>
          <w:szCs w:val="20"/>
        </w:rPr>
        <w:t>x</w:t>
      </w:r>
      <w:r>
        <w:rPr>
          <w:rFonts w:cs="Arial"/>
          <w:noProof/>
          <w:szCs w:val="20"/>
        </w:rPr>
        <w:t>/hod</w:t>
      </w:r>
    </w:p>
    <w:p w14:paraId="692A974C" w14:textId="60B857D5" w:rsidR="0041157B" w:rsidRPr="00607592" w:rsidRDefault="0041157B" w:rsidP="0041157B">
      <w:pPr>
        <w:pStyle w:val="Zkladntextodsazen"/>
        <w:numPr>
          <w:ilvl w:val="0"/>
          <w:numId w:val="39"/>
        </w:numPr>
        <w:tabs>
          <w:tab w:val="clear" w:pos="454"/>
          <w:tab w:val="right" w:pos="340"/>
          <w:tab w:val="right" w:pos="8505"/>
          <w:tab w:val="left" w:pos="8675"/>
        </w:tabs>
        <w:spacing w:after="0"/>
        <w:ind w:left="397" w:hanging="397"/>
        <w:jc w:val="both"/>
        <w:rPr>
          <w:rFonts w:cs="Arial"/>
          <w:noProof/>
          <w:szCs w:val="20"/>
        </w:rPr>
      </w:pPr>
      <w:r>
        <w:rPr>
          <w:rFonts w:cs="Arial"/>
          <w:noProof/>
          <w:szCs w:val="20"/>
        </w:rPr>
        <w:t>minimální dávka čerstvého vzduchu na osobu</w:t>
      </w:r>
      <w:r>
        <w:rPr>
          <w:rFonts w:cs="Arial"/>
          <w:noProof/>
          <w:szCs w:val="20"/>
        </w:rPr>
        <w:tab/>
        <w:t xml:space="preserve">                                         </w:t>
      </w:r>
      <w:r w:rsidR="00D76B5D">
        <w:rPr>
          <w:rFonts w:cs="Arial"/>
          <w:noProof/>
          <w:szCs w:val="20"/>
        </w:rPr>
        <w:t xml:space="preserve">    </w:t>
      </w:r>
      <w:r>
        <w:rPr>
          <w:rFonts w:cs="Arial"/>
          <w:noProof/>
          <w:szCs w:val="20"/>
        </w:rPr>
        <w:t>50 m3/hod</w:t>
      </w:r>
    </w:p>
    <w:p w14:paraId="21FB3213" w14:textId="77777777" w:rsidR="0041157B" w:rsidRDefault="0041157B" w:rsidP="0041157B">
      <w:pPr>
        <w:pStyle w:val="Zkladntext"/>
        <w:spacing w:line="240" w:lineRule="auto"/>
        <w:rPr>
          <w:rFonts w:cs="Arial"/>
        </w:rPr>
      </w:pPr>
    </w:p>
    <w:p w14:paraId="1B0E69E3" w14:textId="77777777" w:rsidR="00D76B5D" w:rsidRPr="001F23D3" w:rsidRDefault="00D76B5D" w:rsidP="00D76B5D">
      <w:pPr>
        <w:jc w:val="both"/>
        <w:rPr>
          <w:rFonts w:cs="Arial"/>
          <w:color w:val="000000"/>
        </w:rPr>
      </w:pPr>
      <w:r>
        <w:rPr>
          <w:rFonts w:cs="Arial"/>
          <w:color w:val="000000"/>
        </w:rPr>
        <w:t>Požadovaná hodnota mikroklimatu na pracovišti 050:</w:t>
      </w:r>
      <w:r>
        <w:rPr>
          <w:rFonts w:cs="Arial"/>
          <w:color w:val="000000"/>
        </w:rPr>
        <w:tab/>
      </w:r>
      <w:proofErr w:type="gramStart"/>
      <w:r>
        <w:rPr>
          <w:rFonts w:cs="Arial"/>
          <w:color w:val="000000"/>
        </w:rPr>
        <w:t>22-26stC</w:t>
      </w:r>
      <w:proofErr w:type="gramEnd"/>
      <w:r>
        <w:rPr>
          <w:rFonts w:cs="Arial"/>
          <w:color w:val="000000"/>
        </w:rPr>
        <w:t xml:space="preserve">, </w:t>
      </w:r>
      <w:proofErr w:type="spellStart"/>
      <w:r>
        <w:rPr>
          <w:rFonts w:cs="Arial"/>
          <w:color w:val="000000"/>
        </w:rPr>
        <w:t>Rh</w:t>
      </w:r>
      <w:proofErr w:type="spellEnd"/>
      <w:r>
        <w:rPr>
          <w:rFonts w:cs="Arial"/>
          <w:color w:val="000000"/>
        </w:rPr>
        <w:t>= 40-60%</w:t>
      </w:r>
    </w:p>
    <w:p w14:paraId="3CBCD938" w14:textId="77777777" w:rsidR="0041157B" w:rsidRDefault="0041157B" w:rsidP="0041157B">
      <w:pPr>
        <w:pStyle w:val="Zkladntext"/>
        <w:spacing w:line="240" w:lineRule="auto"/>
        <w:rPr>
          <w:rFonts w:cs="Arial"/>
          <w:bCs/>
        </w:rPr>
      </w:pPr>
    </w:p>
    <w:p w14:paraId="2692B3E9" w14:textId="77777777" w:rsidR="00D76B5D" w:rsidRDefault="00D76B5D" w:rsidP="0041157B">
      <w:pPr>
        <w:pStyle w:val="Zkladntext"/>
        <w:spacing w:line="240" w:lineRule="auto"/>
      </w:pPr>
    </w:p>
    <w:p w14:paraId="33E61CC6" w14:textId="1300F3B9" w:rsidR="0041157B" w:rsidRDefault="0041157B" w:rsidP="0041157B">
      <w:pPr>
        <w:pStyle w:val="Zkladntext"/>
        <w:spacing w:line="240" w:lineRule="auto"/>
      </w:pPr>
      <w:r w:rsidRPr="00991050">
        <w:t>Veškeré místnosti, které nejsou větrány nuceně pomocí vzduchotechniky</w:t>
      </w:r>
      <w:r>
        <w:t>,</w:t>
      </w:r>
      <w:r w:rsidRPr="00991050">
        <w:t xml:space="preserve"> jsou v souladu s</w:t>
      </w:r>
      <w:r>
        <w:t>e zněním</w:t>
      </w:r>
      <w:r w:rsidRPr="00991050">
        <w:t xml:space="preserve"> §41 nařízení vlády č.361/2007 Sb. větrány přirozeně pomocí otevíra</w:t>
      </w:r>
      <w:r>
        <w:t>vých</w:t>
      </w:r>
    </w:p>
    <w:p w14:paraId="1DEAB332" w14:textId="77777777" w:rsidR="0041157B" w:rsidRDefault="0041157B" w:rsidP="0041157B">
      <w:pPr>
        <w:pStyle w:val="Zkladntext"/>
        <w:spacing w:line="240" w:lineRule="auto"/>
        <w:sectPr w:rsidR="0041157B" w:rsidSect="001A62E3">
          <w:headerReference w:type="default" r:id="rId8"/>
          <w:footerReference w:type="default" r:id="rId9"/>
          <w:headerReference w:type="first" r:id="rId10"/>
          <w:footnotePr>
            <w:numRestart w:val="eachPage"/>
          </w:footnotePr>
          <w:endnotePr>
            <w:numFmt w:val="decimal"/>
            <w:numStart w:val="0"/>
          </w:endnotePr>
          <w:pgSz w:w="11907" w:h="16840" w:code="9"/>
          <w:pgMar w:top="1134" w:right="1134" w:bottom="851" w:left="1134" w:header="737" w:footer="567" w:gutter="0"/>
          <w:pgNumType w:start="1"/>
          <w:cols w:space="708"/>
          <w:titlePg/>
          <w:docGrid w:linePitch="326"/>
        </w:sectPr>
      </w:pPr>
    </w:p>
    <w:p w14:paraId="2E98F45D" w14:textId="4FE941C8" w:rsidR="00BB64DE" w:rsidRDefault="00BB64DE" w:rsidP="00BB7150">
      <w:pPr>
        <w:pStyle w:val="Zkladntext"/>
        <w:spacing w:line="240" w:lineRule="auto"/>
        <w:jc w:val="both"/>
      </w:pPr>
    </w:p>
    <w:p w14:paraId="3CE36A37" w14:textId="77777777" w:rsidR="00BB64DE" w:rsidRDefault="00BB64DE" w:rsidP="00BB7150">
      <w:pPr>
        <w:pStyle w:val="Zkladntext"/>
        <w:spacing w:line="240" w:lineRule="auto"/>
        <w:jc w:val="both"/>
      </w:pPr>
    </w:p>
    <w:p w14:paraId="50D98B0E" w14:textId="77777777" w:rsidR="00D76B5D" w:rsidRPr="00D76B5D" w:rsidRDefault="00D76B5D" w:rsidP="00D76B5D">
      <w:pPr>
        <w:pStyle w:val="Prosttext"/>
        <w:rPr>
          <w:rFonts w:ascii="Arial" w:hAnsi="Arial" w:cs="Arial"/>
          <w:b/>
          <w:bCs/>
          <w:sz w:val="24"/>
          <w:szCs w:val="24"/>
        </w:rPr>
      </w:pPr>
      <w:r w:rsidRPr="00972483">
        <w:rPr>
          <w:rFonts w:cs="Courier New"/>
          <w:sz w:val="18"/>
          <w:szCs w:val="18"/>
        </w:rPr>
        <w:t xml:space="preserve">                                           </w:t>
      </w:r>
      <w:r w:rsidRPr="00D76B5D">
        <w:rPr>
          <w:rFonts w:ascii="Arial" w:hAnsi="Arial" w:cs="Arial"/>
          <w:b/>
          <w:bCs/>
          <w:sz w:val="24"/>
          <w:szCs w:val="24"/>
        </w:rPr>
        <w:t xml:space="preserve">TABULKY </w:t>
      </w:r>
      <w:proofErr w:type="gramStart"/>
      <w:r w:rsidRPr="00D76B5D">
        <w:rPr>
          <w:rFonts w:ascii="Arial" w:hAnsi="Arial" w:cs="Arial"/>
          <w:b/>
          <w:bCs/>
          <w:sz w:val="24"/>
          <w:szCs w:val="24"/>
        </w:rPr>
        <w:t>MÍSTNOSTÍ  dle</w:t>
      </w:r>
      <w:proofErr w:type="gramEnd"/>
      <w:r w:rsidRPr="00D76B5D">
        <w:rPr>
          <w:rFonts w:ascii="Arial" w:hAnsi="Arial" w:cs="Arial"/>
          <w:b/>
          <w:bCs/>
          <w:sz w:val="24"/>
          <w:szCs w:val="24"/>
        </w:rPr>
        <w:t xml:space="preserve"> zařízení</w:t>
      </w:r>
    </w:p>
    <w:p w14:paraId="44B8760C" w14:textId="77777777" w:rsidR="00D76B5D" w:rsidRPr="00972483" w:rsidRDefault="00D76B5D" w:rsidP="00D76B5D">
      <w:pPr>
        <w:pStyle w:val="Prosttext"/>
        <w:rPr>
          <w:rFonts w:cs="Courier New"/>
          <w:sz w:val="18"/>
          <w:szCs w:val="18"/>
        </w:rPr>
      </w:pPr>
    </w:p>
    <w:p w14:paraId="73957BA7" w14:textId="77777777" w:rsidR="00D76B5D" w:rsidRPr="00972483" w:rsidRDefault="00D76B5D" w:rsidP="00D76B5D">
      <w:pPr>
        <w:pStyle w:val="Prosttext"/>
        <w:rPr>
          <w:rFonts w:cs="Courier New"/>
          <w:sz w:val="18"/>
          <w:szCs w:val="18"/>
        </w:rPr>
      </w:pPr>
      <w:r w:rsidRPr="00972483">
        <w:rPr>
          <w:rFonts w:cs="Courier New"/>
          <w:sz w:val="18"/>
          <w:szCs w:val="18"/>
        </w:rPr>
        <w:t xml:space="preserve">Číslo    Pod-                                   </w:t>
      </w:r>
      <w:proofErr w:type="gramStart"/>
      <w:r w:rsidRPr="00972483">
        <w:rPr>
          <w:rFonts w:cs="Courier New"/>
          <w:sz w:val="18"/>
          <w:szCs w:val="18"/>
        </w:rPr>
        <w:t xml:space="preserve">Objem  </w:t>
      </w:r>
      <w:proofErr w:type="spellStart"/>
      <w:r w:rsidRPr="00972483">
        <w:rPr>
          <w:rFonts w:cs="Courier New"/>
          <w:sz w:val="18"/>
          <w:szCs w:val="18"/>
        </w:rPr>
        <w:t>Poč.Tep</w:t>
      </w:r>
      <w:proofErr w:type="gramEnd"/>
      <w:r w:rsidRPr="00972483">
        <w:rPr>
          <w:rFonts w:cs="Courier New"/>
          <w:sz w:val="18"/>
          <w:szCs w:val="18"/>
        </w:rPr>
        <w:t>.zisk</w:t>
      </w:r>
      <w:proofErr w:type="spellEnd"/>
      <w:r w:rsidRPr="00972483">
        <w:rPr>
          <w:rFonts w:cs="Courier New"/>
          <w:sz w:val="18"/>
          <w:szCs w:val="18"/>
        </w:rPr>
        <w:t xml:space="preserve"> Ztráty     delta t[K]   PŘÍVOD   PŘEFUK    ODVOD    Výměna</w:t>
      </w:r>
    </w:p>
    <w:p w14:paraId="48B5B8F1" w14:textId="77777777" w:rsidR="00D76B5D" w:rsidRPr="00972483" w:rsidRDefault="00D76B5D" w:rsidP="00D76B5D">
      <w:pPr>
        <w:pStyle w:val="Prosttext"/>
        <w:rPr>
          <w:rFonts w:cs="Courier New"/>
          <w:sz w:val="18"/>
          <w:szCs w:val="18"/>
        </w:rPr>
      </w:pPr>
      <w:proofErr w:type="spellStart"/>
      <w:r w:rsidRPr="00972483">
        <w:rPr>
          <w:rFonts w:cs="Courier New"/>
          <w:sz w:val="18"/>
          <w:szCs w:val="18"/>
        </w:rPr>
        <w:t>místn</w:t>
      </w:r>
      <w:proofErr w:type="spellEnd"/>
      <w:r w:rsidRPr="00972483">
        <w:rPr>
          <w:rFonts w:cs="Courier New"/>
          <w:sz w:val="18"/>
          <w:szCs w:val="18"/>
        </w:rPr>
        <w:t xml:space="preserve">.   </w:t>
      </w:r>
      <w:proofErr w:type="spellStart"/>
      <w:r w:rsidRPr="00972483">
        <w:rPr>
          <w:rFonts w:cs="Courier New"/>
          <w:sz w:val="18"/>
          <w:szCs w:val="18"/>
        </w:rPr>
        <w:t>laží</w:t>
      </w:r>
      <w:proofErr w:type="spellEnd"/>
      <w:r w:rsidRPr="00972483">
        <w:rPr>
          <w:rFonts w:cs="Courier New"/>
          <w:sz w:val="18"/>
          <w:szCs w:val="18"/>
        </w:rPr>
        <w:t xml:space="preserve">     Název místnosti             </w:t>
      </w:r>
      <w:proofErr w:type="gramStart"/>
      <w:r w:rsidRPr="00972483">
        <w:rPr>
          <w:rFonts w:cs="Courier New"/>
          <w:sz w:val="18"/>
          <w:szCs w:val="18"/>
        </w:rPr>
        <w:t xml:space="preserve">   [</w:t>
      </w:r>
      <w:proofErr w:type="gramEnd"/>
      <w:r w:rsidRPr="00972483">
        <w:rPr>
          <w:rFonts w:cs="Courier New"/>
          <w:sz w:val="18"/>
          <w:szCs w:val="18"/>
        </w:rPr>
        <w:t>m3]  osob   [W]    [W]     léto zima    zař. [m3/h]       [m3/h] zař.   [x]</w:t>
      </w:r>
    </w:p>
    <w:p w14:paraId="7E84D861" w14:textId="77777777" w:rsidR="00D76B5D" w:rsidRPr="00972483" w:rsidRDefault="00D76B5D" w:rsidP="00D76B5D">
      <w:pPr>
        <w:pStyle w:val="Prosttext"/>
        <w:rPr>
          <w:rFonts w:cs="Courier New"/>
          <w:sz w:val="18"/>
          <w:szCs w:val="18"/>
        </w:rPr>
      </w:pPr>
      <w:r w:rsidRPr="00972483">
        <w:rPr>
          <w:rFonts w:cs="Courier New"/>
          <w:sz w:val="18"/>
          <w:szCs w:val="18"/>
        </w:rPr>
        <w:t>------------------------------------------------------------------------------------------------------------------------------</w:t>
      </w:r>
    </w:p>
    <w:p w14:paraId="496DF17B" w14:textId="77777777" w:rsidR="00D76B5D" w:rsidRPr="00972483" w:rsidRDefault="00D76B5D" w:rsidP="00D76B5D">
      <w:pPr>
        <w:pStyle w:val="Prosttext"/>
        <w:rPr>
          <w:rFonts w:cs="Courier New"/>
          <w:sz w:val="18"/>
          <w:szCs w:val="18"/>
        </w:rPr>
      </w:pPr>
      <w:r w:rsidRPr="00972483">
        <w:rPr>
          <w:rFonts w:cs="Courier New"/>
          <w:sz w:val="18"/>
          <w:szCs w:val="18"/>
        </w:rPr>
        <w:t>020       2.</w:t>
      </w:r>
      <w:proofErr w:type="gramStart"/>
      <w:r w:rsidRPr="00972483">
        <w:rPr>
          <w:rFonts w:cs="Courier New"/>
          <w:sz w:val="18"/>
          <w:szCs w:val="18"/>
        </w:rPr>
        <w:t>NP  Kryobanka</w:t>
      </w:r>
      <w:proofErr w:type="gramEnd"/>
      <w:r w:rsidRPr="00972483">
        <w:rPr>
          <w:rFonts w:cs="Courier New"/>
          <w:sz w:val="18"/>
          <w:szCs w:val="18"/>
        </w:rPr>
        <w:t xml:space="preserve">                          59    0       0      0    0.0    0.0    6a     600   Y       0    6b   10.2</w:t>
      </w:r>
    </w:p>
    <w:p w14:paraId="19D5D96C" w14:textId="77777777" w:rsidR="00D76B5D" w:rsidRPr="00972483" w:rsidRDefault="00D76B5D" w:rsidP="00D76B5D">
      <w:pPr>
        <w:pStyle w:val="Prosttext"/>
        <w:rPr>
          <w:rFonts w:cs="Courier New"/>
          <w:sz w:val="18"/>
          <w:szCs w:val="18"/>
        </w:rPr>
      </w:pPr>
      <w:r w:rsidRPr="00972483">
        <w:rPr>
          <w:rFonts w:cs="Courier New"/>
          <w:sz w:val="18"/>
          <w:szCs w:val="18"/>
        </w:rPr>
        <w:t>050       2.</w:t>
      </w:r>
      <w:proofErr w:type="gramStart"/>
      <w:r w:rsidRPr="00972483">
        <w:rPr>
          <w:rFonts w:cs="Courier New"/>
          <w:sz w:val="18"/>
          <w:szCs w:val="18"/>
        </w:rPr>
        <w:t>NP  Laminární</w:t>
      </w:r>
      <w:proofErr w:type="gramEnd"/>
      <w:r w:rsidRPr="00972483">
        <w:rPr>
          <w:rFonts w:cs="Courier New"/>
          <w:sz w:val="18"/>
          <w:szCs w:val="18"/>
        </w:rPr>
        <w:t xml:space="preserve"> boxy                     30    0       0      0    0.0    0.0    6a     600   Y     600    6b   20.3</w:t>
      </w:r>
    </w:p>
    <w:p w14:paraId="3C02C0A1" w14:textId="77777777" w:rsidR="00D76B5D" w:rsidRPr="00972483" w:rsidRDefault="00D76B5D" w:rsidP="00D76B5D">
      <w:pPr>
        <w:pStyle w:val="Prosttext"/>
        <w:rPr>
          <w:rFonts w:cs="Courier New"/>
          <w:sz w:val="18"/>
          <w:szCs w:val="18"/>
        </w:rPr>
      </w:pPr>
      <w:r w:rsidRPr="00972483">
        <w:rPr>
          <w:rFonts w:cs="Courier New"/>
          <w:sz w:val="18"/>
          <w:szCs w:val="18"/>
        </w:rPr>
        <w:t>060       2.</w:t>
      </w:r>
      <w:proofErr w:type="gramStart"/>
      <w:r w:rsidRPr="00972483">
        <w:rPr>
          <w:rFonts w:cs="Courier New"/>
          <w:sz w:val="18"/>
          <w:szCs w:val="18"/>
        </w:rPr>
        <w:t>NP  Laboratoř</w:t>
      </w:r>
      <w:proofErr w:type="gramEnd"/>
      <w:r w:rsidRPr="00972483">
        <w:rPr>
          <w:rFonts w:cs="Courier New"/>
          <w:sz w:val="18"/>
          <w:szCs w:val="18"/>
        </w:rPr>
        <w:t xml:space="preserve"> tkáňové banky            52    0       0      0    0.0    0.0    6a     500   Y     500    6b    9.6</w:t>
      </w:r>
    </w:p>
    <w:p w14:paraId="50A4A366" w14:textId="77777777" w:rsidR="00D76B5D" w:rsidRPr="00972483" w:rsidRDefault="00D76B5D" w:rsidP="00D76B5D">
      <w:pPr>
        <w:pStyle w:val="Prosttext"/>
        <w:rPr>
          <w:rFonts w:cs="Courier New"/>
          <w:sz w:val="18"/>
          <w:szCs w:val="18"/>
        </w:rPr>
      </w:pPr>
      <w:r w:rsidRPr="00972483">
        <w:rPr>
          <w:rFonts w:cs="Courier New"/>
          <w:sz w:val="18"/>
          <w:szCs w:val="18"/>
        </w:rPr>
        <w:t>070       2.</w:t>
      </w:r>
      <w:proofErr w:type="gramStart"/>
      <w:r w:rsidRPr="00972483">
        <w:rPr>
          <w:rFonts w:cs="Courier New"/>
          <w:sz w:val="18"/>
          <w:szCs w:val="18"/>
        </w:rPr>
        <w:t>NP  Sklad</w:t>
      </w:r>
      <w:proofErr w:type="gramEnd"/>
      <w:r w:rsidRPr="00972483">
        <w:rPr>
          <w:rFonts w:cs="Courier New"/>
          <w:sz w:val="18"/>
          <w:szCs w:val="18"/>
        </w:rPr>
        <w:t xml:space="preserve"> - </w:t>
      </w:r>
      <w:proofErr w:type="spellStart"/>
      <w:r w:rsidRPr="00972483">
        <w:rPr>
          <w:rFonts w:cs="Courier New"/>
          <w:sz w:val="18"/>
          <w:szCs w:val="18"/>
        </w:rPr>
        <w:t>lednnice</w:t>
      </w:r>
      <w:proofErr w:type="spellEnd"/>
      <w:r w:rsidRPr="00972483">
        <w:rPr>
          <w:rFonts w:cs="Courier New"/>
          <w:sz w:val="18"/>
          <w:szCs w:val="18"/>
        </w:rPr>
        <w:t xml:space="preserve">                   17    0       0      0    0.0    0.0    6a     150   Y     150    6b    9.0</w:t>
      </w:r>
    </w:p>
    <w:p w14:paraId="571D61C3" w14:textId="77777777" w:rsidR="00D76B5D" w:rsidRPr="00972483" w:rsidRDefault="00D76B5D" w:rsidP="00D76B5D">
      <w:pPr>
        <w:pStyle w:val="Prosttext"/>
        <w:rPr>
          <w:rFonts w:cs="Courier New"/>
          <w:sz w:val="18"/>
          <w:szCs w:val="18"/>
        </w:rPr>
      </w:pPr>
      <w:r w:rsidRPr="00972483">
        <w:rPr>
          <w:rFonts w:cs="Courier New"/>
          <w:sz w:val="18"/>
          <w:szCs w:val="18"/>
        </w:rPr>
        <w:t>080       2.</w:t>
      </w:r>
      <w:proofErr w:type="gramStart"/>
      <w:r w:rsidRPr="00972483">
        <w:rPr>
          <w:rFonts w:cs="Courier New"/>
          <w:sz w:val="18"/>
          <w:szCs w:val="18"/>
        </w:rPr>
        <w:t>NP  Sklad</w:t>
      </w:r>
      <w:proofErr w:type="gramEnd"/>
      <w:r w:rsidRPr="00972483">
        <w:rPr>
          <w:rFonts w:cs="Courier New"/>
          <w:sz w:val="18"/>
          <w:szCs w:val="18"/>
        </w:rPr>
        <w:t xml:space="preserve">                              13    0       0      0    0.0    0.0    6a     150   Y     150    6b   11.3</w:t>
      </w:r>
    </w:p>
    <w:p w14:paraId="1D3C4A49" w14:textId="77777777" w:rsidR="00D76B5D" w:rsidRPr="00972483" w:rsidRDefault="00D76B5D" w:rsidP="00D76B5D">
      <w:pPr>
        <w:pStyle w:val="Prosttext"/>
        <w:rPr>
          <w:rFonts w:cs="Courier New"/>
          <w:sz w:val="18"/>
          <w:szCs w:val="18"/>
        </w:rPr>
      </w:pPr>
      <w:r w:rsidRPr="00972483">
        <w:rPr>
          <w:rFonts w:cs="Courier New"/>
          <w:sz w:val="18"/>
          <w:szCs w:val="18"/>
        </w:rPr>
        <w:t>090       2.</w:t>
      </w:r>
      <w:proofErr w:type="gramStart"/>
      <w:r w:rsidRPr="00972483">
        <w:rPr>
          <w:rFonts w:cs="Courier New"/>
          <w:sz w:val="18"/>
          <w:szCs w:val="18"/>
        </w:rPr>
        <w:t>NP  Denní</w:t>
      </w:r>
      <w:proofErr w:type="gramEnd"/>
      <w:r w:rsidRPr="00972483">
        <w:rPr>
          <w:rFonts w:cs="Courier New"/>
          <w:sz w:val="18"/>
          <w:szCs w:val="18"/>
        </w:rPr>
        <w:t xml:space="preserve"> místnost                     16    0       0      0    0.0    0.0    6a     150   Y       0    6b    9.2</w:t>
      </w:r>
    </w:p>
    <w:p w14:paraId="2CFAA132" w14:textId="77777777" w:rsidR="00D76B5D" w:rsidRPr="00972483" w:rsidRDefault="00D76B5D" w:rsidP="00D76B5D">
      <w:pPr>
        <w:pStyle w:val="Prosttext"/>
        <w:rPr>
          <w:rFonts w:cs="Courier New"/>
          <w:sz w:val="18"/>
          <w:szCs w:val="18"/>
        </w:rPr>
      </w:pPr>
      <w:r w:rsidRPr="00972483">
        <w:rPr>
          <w:rFonts w:cs="Courier New"/>
          <w:sz w:val="18"/>
          <w:szCs w:val="18"/>
        </w:rPr>
        <w:t>091       2.</w:t>
      </w:r>
      <w:proofErr w:type="gramStart"/>
      <w:r w:rsidRPr="00972483">
        <w:rPr>
          <w:rFonts w:cs="Courier New"/>
          <w:sz w:val="18"/>
          <w:szCs w:val="18"/>
        </w:rPr>
        <w:t>NP  Laboratoř</w:t>
      </w:r>
      <w:proofErr w:type="gramEnd"/>
      <w:r w:rsidRPr="00972483">
        <w:rPr>
          <w:rFonts w:cs="Courier New"/>
          <w:sz w:val="18"/>
          <w:szCs w:val="18"/>
        </w:rPr>
        <w:t xml:space="preserve"> TK                       38    0       0      0    0.0    0.0    6a     400   Y     550    6b   14.7</w:t>
      </w:r>
    </w:p>
    <w:p w14:paraId="2606CA5D" w14:textId="77777777" w:rsidR="00D76B5D" w:rsidRPr="00972483" w:rsidRDefault="00D76B5D" w:rsidP="00D76B5D">
      <w:pPr>
        <w:pStyle w:val="Prosttext"/>
        <w:rPr>
          <w:rFonts w:cs="Courier New"/>
          <w:sz w:val="18"/>
          <w:szCs w:val="18"/>
        </w:rPr>
      </w:pPr>
      <w:r w:rsidRPr="00972483">
        <w:rPr>
          <w:rFonts w:cs="Courier New"/>
          <w:sz w:val="18"/>
          <w:szCs w:val="18"/>
        </w:rPr>
        <w:t>100       2.</w:t>
      </w:r>
      <w:proofErr w:type="gramStart"/>
      <w:r w:rsidRPr="00972483">
        <w:rPr>
          <w:rFonts w:cs="Courier New"/>
          <w:sz w:val="18"/>
          <w:szCs w:val="18"/>
        </w:rPr>
        <w:t>NP  Chodba</w:t>
      </w:r>
      <w:proofErr w:type="gramEnd"/>
      <w:r w:rsidRPr="00972483">
        <w:rPr>
          <w:rFonts w:cs="Courier New"/>
          <w:sz w:val="18"/>
          <w:szCs w:val="18"/>
        </w:rPr>
        <w:t xml:space="preserve">                             50    0       0      0    0.0    0.0    6a     100   Y       0    6b    2.0</w:t>
      </w:r>
    </w:p>
    <w:p w14:paraId="6D8E2B66" w14:textId="77777777" w:rsidR="00D76B5D" w:rsidRPr="00972483" w:rsidRDefault="00D76B5D" w:rsidP="00D76B5D">
      <w:pPr>
        <w:pStyle w:val="Prosttext"/>
        <w:rPr>
          <w:rFonts w:cs="Courier New"/>
          <w:sz w:val="18"/>
          <w:szCs w:val="18"/>
        </w:rPr>
      </w:pPr>
      <w:r w:rsidRPr="00972483">
        <w:rPr>
          <w:rFonts w:cs="Courier New"/>
          <w:sz w:val="18"/>
          <w:szCs w:val="18"/>
        </w:rPr>
        <w:t>101       2.</w:t>
      </w:r>
      <w:proofErr w:type="gramStart"/>
      <w:r w:rsidRPr="00972483">
        <w:rPr>
          <w:rFonts w:cs="Courier New"/>
          <w:sz w:val="18"/>
          <w:szCs w:val="18"/>
        </w:rPr>
        <w:t>NP  Šatna</w:t>
      </w:r>
      <w:proofErr w:type="gramEnd"/>
      <w:r w:rsidRPr="00972483">
        <w:rPr>
          <w:rFonts w:cs="Courier New"/>
          <w:sz w:val="18"/>
          <w:szCs w:val="18"/>
        </w:rPr>
        <w:t xml:space="preserve">                              13    0       0      0    0.0    0.0    6a     150   Y     150    6b   12.0</w:t>
      </w:r>
    </w:p>
    <w:p w14:paraId="0223CB30" w14:textId="77777777" w:rsidR="00D76B5D" w:rsidRPr="00972483" w:rsidRDefault="00D76B5D" w:rsidP="00D76B5D">
      <w:pPr>
        <w:pStyle w:val="Prosttext"/>
        <w:rPr>
          <w:rFonts w:cs="Courier New"/>
          <w:sz w:val="18"/>
          <w:szCs w:val="18"/>
        </w:rPr>
      </w:pPr>
      <w:r w:rsidRPr="00972483">
        <w:rPr>
          <w:rFonts w:cs="Courier New"/>
          <w:sz w:val="18"/>
          <w:szCs w:val="18"/>
        </w:rPr>
        <w:t>110       2.</w:t>
      </w:r>
      <w:proofErr w:type="gramStart"/>
      <w:r w:rsidRPr="00972483">
        <w:rPr>
          <w:rFonts w:cs="Courier New"/>
          <w:sz w:val="18"/>
          <w:szCs w:val="18"/>
        </w:rPr>
        <w:t>NP  Separační</w:t>
      </w:r>
      <w:proofErr w:type="gramEnd"/>
      <w:r w:rsidRPr="00972483">
        <w:rPr>
          <w:rFonts w:cs="Courier New"/>
          <w:sz w:val="18"/>
          <w:szCs w:val="18"/>
        </w:rPr>
        <w:t xml:space="preserve"> jednotka                 50    0       0      0    0.0    0.0    6a     300   Y     300    6b    6.0</w:t>
      </w:r>
    </w:p>
    <w:p w14:paraId="3236AFE7" w14:textId="77777777" w:rsidR="00D76B5D" w:rsidRPr="00972483" w:rsidRDefault="00D76B5D" w:rsidP="00D76B5D">
      <w:pPr>
        <w:pStyle w:val="Prosttext"/>
        <w:rPr>
          <w:rFonts w:cs="Courier New"/>
          <w:sz w:val="18"/>
          <w:szCs w:val="18"/>
        </w:rPr>
      </w:pPr>
    </w:p>
    <w:p w14:paraId="770704FD" w14:textId="77777777" w:rsidR="00D76B5D" w:rsidRPr="00972483" w:rsidRDefault="00D76B5D" w:rsidP="00D76B5D">
      <w:pPr>
        <w:pStyle w:val="Prosttext"/>
        <w:rPr>
          <w:rFonts w:cs="Courier New"/>
          <w:sz w:val="18"/>
          <w:szCs w:val="18"/>
        </w:rPr>
      </w:pPr>
      <w:r w:rsidRPr="00972483">
        <w:rPr>
          <w:rFonts w:cs="Courier New"/>
          <w:sz w:val="18"/>
          <w:szCs w:val="18"/>
        </w:rPr>
        <w:t>020       2.</w:t>
      </w:r>
      <w:proofErr w:type="gramStart"/>
      <w:r w:rsidRPr="00972483">
        <w:rPr>
          <w:rFonts w:cs="Courier New"/>
          <w:sz w:val="18"/>
          <w:szCs w:val="18"/>
        </w:rPr>
        <w:t>NP  Kryobanka</w:t>
      </w:r>
      <w:proofErr w:type="gramEnd"/>
      <w:r w:rsidRPr="00972483">
        <w:rPr>
          <w:rFonts w:cs="Courier New"/>
          <w:sz w:val="18"/>
          <w:szCs w:val="18"/>
        </w:rPr>
        <w:t xml:space="preserve"> odvod                    59    0       0      0    0.0    0.0    6c       0   Y     600    6c   10.2</w:t>
      </w:r>
    </w:p>
    <w:p w14:paraId="6357471C" w14:textId="77777777" w:rsidR="00D76B5D" w:rsidRPr="00972483" w:rsidRDefault="00D76B5D" w:rsidP="00D76B5D">
      <w:pPr>
        <w:pStyle w:val="Prosttext"/>
        <w:rPr>
          <w:rFonts w:cs="Courier New"/>
          <w:sz w:val="18"/>
          <w:szCs w:val="18"/>
        </w:rPr>
      </w:pPr>
      <w:r w:rsidRPr="00972483">
        <w:rPr>
          <w:rFonts w:cs="Courier New"/>
          <w:sz w:val="18"/>
          <w:szCs w:val="18"/>
        </w:rPr>
        <w:t xml:space="preserve">                                               -------------------------------------------------------------------------------</w:t>
      </w:r>
    </w:p>
    <w:p w14:paraId="264FD7E9" w14:textId="77777777" w:rsidR="00D76B5D" w:rsidRPr="00972483" w:rsidRDefault="00D76B5D" w:rsidP="00D76B5D">
      <w:pPr>
        <w:pStyle w:val="Prosttext"/>
        <w:rPr>
          <w:rFonts w:cs="Courier New"/>
          <w:sz w:val="18"/>
          <w:szCs w:val="18"/>
        </w:rPr>
      </w:pPr>
      <w:r w:rsidRPr="00972483">
        <w:rPr>
          <w:rFonts w:cs="Courier New"/>
          <w:sz w:val="18"/>
          <w:szCs w:val="18"/>
        </w:rPr>
        <w:t>CELKEM                                            396    0       0      0                        3100        3000</w:t>
      </w:r>
    </w:p>
    <w:p w14:paraId="601ADE35" w14:textId="77777777" w:rsidR="00D76B5D" w:rsidRPr="00972483" w:rsidRDefault="00D76B5D" w:rsidP="00D76B5D">
      <w:pPr>
        <w:pStyle w:val="Prosttext"/>
        <w:rPr>
          <w:rFonts w:cs="Courier New"/>
          <w:sz w:val="18"/>
          <w:szCs w:val="18"/>
        </w:rPr>
      </w:pPr>
      <w:r w:rsidRPr="00972483">
        <w:rPr>
          <w:rFonts w:cs="Courier New"/>
          <w:sz w:val="18"/>
          <w:szCs w:val="18"/>
        </w:rPr>
        <w:t>------------------------------------------------------------------------------------------------------------------------------</w:t>
      </w:r>
    </w:p>
    <w:p w14:paraId="01CB8BEC" w14:textId="77777777" w:rsidR="00D76B5D" w:rsidRPr="00972483" w:rsidRDefault="00D76B5D" w:rsidP="00D76B5D">
      <w:pPr>
        <w:pStyle w:val="Prosttext"/>
        <w:rPr>
          <w:rFonts w:cs="Courier New"/>
          <w:sz w:val="18"/>
          <w:szCs w:val="18"/>
        </w:rPr>
      </w:pPr>
      <w:r w:rsidRPr="00972483">
        <w:rPr>
          <w:rFonts w:cs="Courier New"/>
          <w:sz w:val="18"/>
          <w:szCs w:val="18"/>
        </w:rPr>
        <w:t>POZNÁMKA:</w:t>
      </w:r>
    </w:p>
    <w:p w14:paraId="78C38917" w14:textId="77777777" w:rsidR="00D76B5D" w:rsidRPr="00972483" w:rsidRDefault="00D76B5D" w:rsidP="00D76B5D">
      <w:pPr>
        <w:pStyle w:val="Prosttext"/>
        <w:rPr>
          <w:rFonts w:cs="Courier New"/>
          <w:sz w:val="18"/>
          <w:szCs w:val="18"/>
        </w:rPr>
      </w:pPr>
      <w:proofErr w:type="spellStart"/>
      <w:r w:rsidRPr="00972483">
        <w:rPr>
          <w:rFonts w:cs="Courier New"/>
          <w:sz w:val="18"/>
          <w:szCs w:val="18"/>
        </w:rPr>
        <w:t>Přefuky</w:t>
      </w:r>
      <w:proofErr w:type="spellEnd"/>
      <w:r w:rsidRPr="00972483">
        <w:rPr>
          <w:rFonts w:cs="Courier New"/>
          <w:sz w:val="18"/>
          <w:szCs w:val="18"/>
        </w:rPr>
        <w:t xml:space="preserve"> - </w:t>
      </w:r>
      <w:proofErr w:type="gramStart"/>
      <w:r w:rsidRPr="00972483">
        <w:rPr>
          <w:rFonts w:cs="Courier New"/>
          <w:sz w:val="18"/>
          <w:szCs w:val="18"/>
        </w:rPr>
        <w:t>Y  100</w:t>
      </w:r>
      <w:proofErr w:type="gramEnd"/>
      <w:r w:rsidRPr="00972483">
        <w:rPr>
          <w:rFonts w:cs="Courier New"/>
          <w:sz w:val="18"/>
          <w:szCs w:val="18"/>
        </w:rPr>
        <w:t>% čerstvého vzduchu,      v místnosti je přívod a odvod</w:t>
      </w:r>
    </w:p>
    <w:p w14:paraId="006F2595" w14:textId="77777777" w:rsidR="00D76B5D" w:rsidRPr="00972483" w:rsidRDefault="00D76B5D" w:rsidP="00D76B5D">
      <w:pPr>
        <w:pStyle w:val="Prosttext"/>
        <w:rPr>
          <w:rFonts w:cs="Courier New"/>
          <w:sz w:val="18"/>
          <w:szCs w:val="18"/>
        </w:rPr>
      </w:pPr>
      <w:r w:rsidRPr="00972483">
        <w:rPr>
          <w:rFonts w:cs="Courier New"/>
          <w:sz w:val="18"/>
          <w:szCs w:val="18"/>
        </w:rPr>
        <w:t xml:space="preserve">          </w:t>
      </w:r>
      <w:proofErr w:type="gramStart"/>
      <w:r w:rsidRPr="00972483">
        <w:rPr>
          <w:rFonts w:cs="Courier New"/>
          <w:sz w:val="18"/>
          <w:szCs w:val="18"/>
        </w:rPr>
        <w:t>N  směšování</w:t>
      </w:r>
      <w:proofErr w:type="gramEnd"/>
      <w:r w:rsidRPr="00972483">
        <w:rPr>
          <w:rFonts w:cs="Courier New"/>
          <w:sz w:val="18"/>
          <w:szCs w:val="18"/>
        </w:rPr>
        <w:t xml:space="preserve"> čerstvého vzduchu, v místnosti je přívod a odvod</w:t>
      </w:r>
    </w:p>
    <w:p w14:paraId="430170AA" w14:textId="77777777" w:rsidR="00D76B5D" w:rsidRPr="00972483" w:rsidRDefault="00D76B5D" w:rsidP="00D76B5D">
      <w:pPr>
        <w:pStyle w:val="Prosttext"/>
        <w:rPr>
          <w:rFonts w:cs="Courier New"/>
          <w:sz w:val="18"/>
          <w:szCs w:val="18"/>
        </w:rPr>
      </w:pPr>
      <w:r w:rsidRPr="00972483">
        <w:rPr>
          <w:rFonts w:cs="Courier New"/>
          <w:sz w:val="18"/>
          <w:szCs w:val="18"/>
        </w:rPr>
        <w:t xml:space="preserve">          </w:t>
      </w:r>
      <w:proofErr w:type="gramStart"/>
      <w:r w:rsidRPr="00972483">
        <w:rPr>
          <w:rFonts w:cs="Courier New"/>
          <w:sz w:val="18"/>
          <w:szCs w:val="18"/>
        </w:rPr>
        <w:t>P  přívod</w:t>
      </w:r>
      <w:proofErr w:type="gramEnd"/>
      <w:r w:rsidRPr="00972483">
        <w:rPr>
          <w:rFonts w:cs="Courier New"/>
          <w:sz w:val="18"/>
          <w:szCs w:val="18"/>
        </w:rPr>
        <w:t xml:space="preserve"> </w:t>
      </w:r>
      <w:proofErr w:type="spellStart"/>
      <w:r w:rsidRPr="00972483">
        <w:rPr>
          <w:rFonts w:cs="Courier New"/>
          <w:sz w:val="18"/>
          <w:szCs w:val="18"/>
        </w:rPr>
        <w:t>přefukem</w:t>
      </w:r>
      <w:proofErr w:type="spellEnd"/>
      <w:r w:rsidRPr="00972483">
        <w:rPr>
          <w:rFonts w:cs="Courier New"/>
          <w:sz w:val="18"/>
          <w:szCs w:val="18"/>
        </w:rPr>
        <w:t xml:space="preserve"> z vedlejší místnosti, v místnosti je odvod</w:t>
      </w:r>
    </w:p>
    <w:p w14:paraId="294BF1B1" w14:textId="77777777" w:rsidR="00D76B5D" w:rsidRPr="00972483" w:rsidRDefault="00D76B5D" w:rsidP="00D76B5D">
      <w:pPr>
        <w:pStyle w:val="Prosttext"/>
        <w:rPr>
          <w:rFonts w:cs="Courier New"/>
          <w:sz w:val="18"/>
          <w:szCs w:val="18"/>
        </w:rPr>
      </w:pPr>
      <w:r w:rsidRPr="00972483">
        <w:rPr>
          <w:rFonts w:cs="Courier New"/>
          <w:sz w:val="18"/>
          <w:szCs w:val="18"/>
        </w:rPr>
        <w:t xml:space="preserve">          </w:t>
      </w:r>
      <w:proofErr w:type="gramStart"/>
      <w:r w:rsidRPr="00972483">
        <w:rPr>
          <w:rFonts w:cs="Courier New"/>
          <w:sz w:val="18"/>
          <w:szCs w:val="18"/>
        </w:rPr>
        <w:t>O  odvod</w:t>
      </w:r>
      <w:proofErr w:type="gramEnd"/>
      <w:r w:rsidRPr="00972483">
        <w:rPr>
          <w:rFonts w:cs="Courier New"/>
          <w:sz w:val="18"/>
          <w:szCs w:val="18"/>
        </w:rPr>
        <w:t xml:space="preserve"> </w:t>
      </w:r>
      <w:proofErr w:type="spellStart"/>
      <w:r w:rsidRPr="00972483">
        <w:rPr>
          <w:rFonts w:cs="Courier New"/>
          <w:sz w:val="18"/>
          <w:szCs w:val="18"/>
        </w:rPr>
        <w:t>přefukem</w:t>
      </w:r>
      <w:proofErr w:type="spellEnd"/>
      <w:r w:rsidRPr="00972483">
        <w:rPr>
          <w:rFonts w:cs="Courier New"/>
          <w:sz w:val="18"/>
          <w:szCs w:val="18"/>
        </w:rPr>
        <w:t xml:space="preserve"> do vedlejší místnosti, do místnosti je přívod</w:t>
      </w:r>
    </w:p>
    <w:p w14:paraId="6183E0A0" w14:textId="77777777" w:rsidR="00D76B5D" w:rsidRPr="00972483" w:rsidRDefault="00D76B5D" w:rsidP="00D76B5D">
      <w:pPr>
        <w:pStyle w:val="Prosttext"/>
        <w:rPr>
          <w:rFonts w:cs="Courier New"/>
          <w:sz w:val="18"/>
          <w:szCs w:val="18"/>
        </w:rPr>
      </w:pPr>
      <w:r w:rsidRPr="00972483">
        <w:rPr>
          <w:rFonts w:cs="Courier New"/>
          <w:sz w:val="18"/>
          <w:szCs w:val="18"/>
        </w:rPr>
        <w:t xml:space="preserve">          </w:t>
      </w:r>
      <w:proofErr w:type="gramStart"/>
      <w:r w:rsidRPr="00972483">
        <w:rPr>
          <w:rFonts w:cs="Courier New"/>
          <w:sz w:val="18"/>
          <w:szCs w:val="18"/>
        </w:rPr>
        <w:t>V  přívod</w:t>
      </w:r>
      <w:proofErr w:type="gramEnd"/>
      <w:r w:rsidRPr="00972483">
        <w:rPr>
          <w:rFonts w:cs="Courier New"/>
          <w:sz w:val="18"/>
          <w:szCs w:val="18"/>
        </w:rPr>
        <w:t xml:space="preserve"> i odvod </w:t>
      </w:r>
      <w:proofErr w:type="spellStart"/>
      <w:r w:rsidRPr="00972483">
        <w:rPr>
          <w:rFonts w:cs="Courier New"/>
          <w:sz w:val="18"/>
          <w:szCs w:val="18"/>
        </w:rPr>
        <w:t>přefukem</w:t>
      </w:r>
      <w:proofErr w:type="spellEnd"/>
      <w:r w:rsidRPr="00972483">
        <w:rPr>
          <w:rFonts w:cs="Courier New"/>
          <w:sz w:val="18"/>
          <w:szCs w:val="18"/>
        </w:rPr>
        <w:t xml:space="preserve"> z vedlejší místnosti</w:t>
      </w:r>
    </w:p>
    <w:p w14:paraId="1B4D455A" w14:textId="77777777" w:rsidR="00D76B5D" w:rsidRPr="00972483" w:rsidRDefault="00D76B5D" w:rsidP="00D76B5D">
      <w:pPr>
        <w:pStyle w:val="Prosttext"/>
        <w:rPr>
          <w:rFonts w:cs="Courier New"/>
          <w:sz w:val="18"/>
          <w:szCs w:val="18"/>
        </w:rPr>
      </w:pPr>
      <w:r w:rsidRPr="00972483">
        <w:rPr>
          <w:rFonts w:cs="Courier New"/>
          <w:sz w:val="18"/>
          <w:szCs w:val="18"/>
        </w:rPr>
        <w:t xml:space="preserve">          </w:t>
      </w:r>
      <w:proofErr w:type="gramStart"/>
      <w:r w:rsidRPr="00972483">
        <w:rPr>
          <w:rFonts w:cs="Courier New"/>
          <w:sz w:val="18"/>
          <w:szCs w:val="18"/>
        </w:rPr>
        <w:t>C  cirkulační</w:t>
      </w:r>
      <w:proofErr w:type="gramEnd"/>
      <w:r w:rsidRPr="00972483">
        <w:rPr>
          <w:rFonts w:cs="Courier New"/>
          <w:sz w:val="18"/>
          <w:szCs w:val="18"/>
        </w:rPr>
        <w:t xml:space="preserve"> zařízení, např. SPLIT nebo </w:t>
      </w:r>
      <w:proofErr w:type="spellStart"/>
      <w:r w:rsidRPr="00972483">
        <w:rPr>
          <w:rFonts w:cs="Courier New"/>
          <w:sz w:val="18"/>
          <w:szCs w:val="18"/>
        </w:rPr>
        <w:t>fan</w:t>
      </w:r>
      <w:proofErr w:type="spellEnd"/>
      <w:r w:rsidRPr="00972483">
        <w:rPr>
          <w:rFonts w:cs="Courier New"/>
          <w:sz w:val="18"/>
          <w:szCs w:val="18"/>
        </w:rPr>
        <w:t xml:space="preserve"> </w:t>
      </w:r>
      <w:proofErr w:type="spellStart"/>
      <w:r w:rsidRPr="00972483">
        <w:rPr>
          <w:rFonts w:cs="Courier New"/>
          <w:sz w:val="18"/>
          <w:szCs w:val="18"/>
        </w:rPr>
        <w:t>coil</w:t>
      </w:r>
      <w:proofErr w:type="spellEnd"/>
      <w:r w:rsidRPr="00972483">
        <w:rPr>
          <w:rFonts w:cs="Courier New"/>
          <w:sz w:val="18"/>
          <w:szCs w:val="18"/>
        </w:rPr>
        <w:t xml:space="preserve"> bez čerstvého vzduchu apod.</w:t>
      </w:r>
    </w:p>
    <w:p w14:paraId="7E6A3E65" w14:textId="77777777" w:rsidR="00D76B5D" w:rsidRPr="00972483" w:rsidRDefault="00D76B5D" w:rsidP="00D76B5D">
      <w:pPr>
        <w:pStyle w:val="Prosttext"/>
        <w:rPr>
          <w:rFonts w:cs="Courier New"/>
          <w:sz w:val="18"/>
          <w:szCs w:val="18"/>
        </w:rPr>
      </w:pPr>
    </w:p>
    <w:p w14:paraId="4CE8AB71" w14:textId="77777777" w:rsidR="00D76B5D" w:rsidRPr="00972483" w:rsidRDefault="00D76B5D" w:rsidP="00D76B5D">
      <w:pPr>
        <w:pStyle w:val="Prosttext"/>
        <w:rPr>
          <w:rFonts w:cs="Courier New"/>
          <w:sz w:val="18"/>
          <w:szCs w:val="18"/>
        </w:rPr>
      </w:pPr>
    </w:p>
    <w:p w14:paraId="1505E68B" w14:textId="77777777" w:rsidR="00D76B5D" w:rsidRPr="00972483" w:rsidRDefault="00D76B5D" w:rsidP="00D76B5D">
      <w:pPr>
        <w:pStyle w:val="Prosttext"/>
        <w:rPr>
          <w:rFonts w:cs="Courier New"/>
          <w:sz w:val="18"/>
          <w:szCs w:val="18"/>
        </w:rPr>
      </w:pPr>
    </w:p>
    <w:p w14:paraId="1E6A29D5" w14:textId="77777777" w:rsidR="00D76B5D" w:rsidRPr="00972483" w:rsidRDefault="00D76B5D" w:rsidP="00D76B5D">
      <w:pPr>
        <w:pStyle w:val="Prosttext"/>
        <w:rPr>
          <w:rFonts w:cs="Courier New"/>
          <w:sz w:val="18"/>
          <w:szCs w:val="18"/>
        </w:rPr>
      </w:pPr>
    </w:p>
    <w:p w14:paraId="69D380DB" w14:textId="77777777" w:rsidR="00D76B5D" w:rsidRPr="00972483" w:rsidRDefault="00D76B5D" w:rsidP="00D76B5D">
      <w:pPr>
        <w:pStyle w:val="Prosttext"/>
        <w:rPr>
          <w:rFonts w:cs="Courier New"/>
          <w:sz w:val="18"/>
          <w:szCs w:val="18"/>
        </w:rPr>
      </w:pPr>
    </w:p>
    <w:p w14:paraId="01A43733" w14:textId="77777777" w:rsidR="00D76B5D" w:rsidRPr="00972483" w:rsidRDefault="00D76B5D" w:rsidP="00D76B5D">
      <w:pPr>
        <w:pStyle w:val="Prosttext"/>
        <w:rPr>
          <w:rFonts w:cs="Courier New"/>
          <w:sz w:val="18"/>
          <w:szCs w:val="18"/>
        </w:rPr>
      </w:pPr>
    </w:p>
    <w:p w14:paraId="13E65ED8" w14:textId="77777777" w:rsidR="00D76B5D" w:rsidRPr="00D76B5D" w:rsidRDefault="00D76B5D" w:rsidP="00D76B5D">
      <w:pPr>
        <w:pStyle w:val="Prosttext"/>
        <w:rPr>
          <w:rFonts w:ascii="Arial" w:hAnsi="Arial" w:cs="Arial"/>
          <w:b/>
          <w:bCs/>
          <w:sz w:val="24"/>
          <w:szCs w:val="24"/>
        </w:rPr>
      </w:pPr>
      <w:r w:rsidRPr="00972483">
        <w:rPr>
          <w:rFonts w:cs="Courier New"/>
          <w:sz w:val="18"/>
          <w:szCs w:val="18"/>
        </w:rPr>
        <w:t xml:space="preserve">                                   </w:t>
      </w:r>
      <w:r w:rsidRPr="00D76B5D">
        <w:rPr>
          <w:rFonts w:ascii="Arial" w:hAnsi="Arial" w:cs="Arial"/>
          <w:b/>
          <w:bCs/>
          <w:sz w:val="24"/>
          <w:szCs w:val="24"/>
        </w:rPr>
        <w:t xml:space="preserve">TABULKA </w:t>
      </w:r>
      <w:proofErr w:type="gramStart"/>
      <w:r w:rsidRPr="00D76B5D">
        <w:rPr>
          <w:rFonts w:ascii="Arial" w:hAnsi="Arial" w:cs="Arial"/>
          <w:b/>
          <w:bCs/>
          <w:sz w:val="24"/>
          <w:szCs w:val="24"/>
        </w:rPr>
        <w:t>MÍSTNOSTÍ  -</w:t>
      </w:r>
      <w:proofErr w:type="gramEnd"/>
      <w:r w:rsidRPr="00D76B5D">
        <w:rPr>
          <w:rFonts w:ascii="Arial" w:hAnsi="Arial" w:cs="Arial"/>
          <w:b/>
          <w:bCs/>
          <w:sz w:val="24"/>
          <w:szCs w:val="24"/>
        </w:rPr>
        <w:t xml:space="preserve">  PŘEHLED ZAŘÍZENÍ</w:t>
      </w:r>
    </w:p>
    <w:p w14:paraId="07D14A9B" w14:textId="77777777" w:rsidR="00D76B5D" w:rsidRPr="00972483" w:rsidRDefault="00D76B5D" w:rsidP="00D76B5D">
      <w:pPr>
        <w:pStyle w:val="Prosttext"/>
        <w:rPr>
          <w:rFonts w:cs="Courier New"/>
          <w:sz w:val="18"/>
          <w:szCs w:val="18"/>
        </w:rPr>
      </w:pPr>
    </w:p>
    <w:p w14:paraId="0327DBE4" w14:textId="77777777" w:rsidR="00D76B5D" w:rsidRPr="00972483" w:rsidRDefault="00D76B5D" w:rsidP="00D76B5D">
      <w:pPr>
        <w:pStyle w:val="Prosttext"/>
        <w:rPr>
          <w:rFonts w:cs="Courier New"/>
          <w:sz w:val="18"/>
          <w:szCs w:val="18"/>
        </w:rPr>
      </w:pPr>
      <w:r w:rsidRPr="00972483">
        <w:rPr>
          <w:rFonts w:cs="Courier New"/>
          <w:sz w:val="18"/>
          <w:szCs w:val="18"/>
        </w:rPr>
        <w:t xml:space="preserve">Přívod         Název zařízení           Celková Celkový     Minimální       Přívod    </w:t>
      </w:r>
      <w:proofErr w:type="spellStart"/>
      <w:r w:rsidRPr="00972483">
        <w:rPr>
          <w:rFonts w:cs="Courier New"/>
          <w:sz w:val="18"/>
          <w:szCs w:val="18"/>
        </w:rPr>
        <w:t>Proc</w:t>
      </w:r>
      <w:proofErr w:type="spellEnd"/>
      <w:r w:rsidRPr="00972483">
        <w:rPr>
          <w:rFonts w:cs="Courier New"/>
          <w:sz w:val="18"/>
          <w:szCs w:val="18"/>
        </w:rPr>
        <w:t xml:space="preserve">.   </w:t>
      </w:r>
      <w:proofErr w:type="gramStart"/>
      <w:r w:rsidRPr="00972483">
        <w:rPr>
          <w:rFonts w:cs="Courier New"/>
          <w:sz w:val="18"/>
          <w:szCs w:val="18"/>
        </w:rPr>
        <w:t xml:space="preserve">Odvod  </w:t>
      </w:r>
      <w:proofErr w:type="spellStart"/>
      <w:r w:rsidRPr="00972483">
        <w:rPr>
          <w:rFonts w:cs="Courier New"/>
          <w:sz w:val="18"/>
          <w:szCs w:val="18"/>
        </w:rPr>
        <w:t>Odvod</w:t>
      </w:r>
      <w:proofErr w:type="spellEnd"/>
      <w:proofErr w:type="gramEnd"/>
    </w:p>
    <w:p w14:paraId="2B2B5ECF" w14:textId="77777777" w:rsidR="00D76B5D" w:rsidRPr="00972483" w:rsidRDefault="00D76B5D" w:rsidP="00D76B5D">
      <w:pPr>
        <w:pStyle w:val="Prosttext"/>
        <w:rPr>
          <w:rFonts w:cs="Courier New"/>
          <w:sz w:val="18"/>
          <w:szCs w:val="18"/>
        </w:rPr>
      </w:pPr>
      <w:r w:rsidRPr="00972483">
        <w:rPr>
          <w:rFonts w:cs="Courier New"/>
          <w:sz w:val="18"/>
          <w:szCs w:val="18"/>
        </w:rPr>
        <w:t xml:space="preserve"> zař.                                    </w:t>
      </w:r>
      <w:proofErr w:type="gramStart"/>
      <w:r w:rsidRPr="00972483">
        <w:rPr>
          <w:rFonts w:cs="Courier New"/>
          <w:sz w:val="18"/>
          <w:szCs w:val="18"/>
        </w:rPr>
        <w:t>plocha  objem</w:t>
      </w:r>
      <w:proofErr w:type="gramEnd"/>
      <w:r w:rsidRPr="00972483">
        <w:rPr>
          <w:rFonts w:cs="Courier New"/>
          <w:sz w:val="18"/>
          <w:szCs w:val="18"/>
        </w:rPr>
        <w:t xml:space="preserve">   hluk  tolerance   vzduchu    </w:t>
      </w:r>
      <w:proofErr w:type="spellStart"/>
      <w:r w:rsidRPr="00972483">
        <w:rPr>
          <w:rFonts w:cs="Courier New"/>
          <w:sz w:val="18"/>
          <w:szCs w:val="18"/>
        </w:rPr>
        <w:t>č.v</w:t>
      </w:r>
      <w:proofErr w:type="spellEnd"/>
      <w:r w:rsidRPr="00972483">
        <w:rPr>
          <w:rFonts w:cs="Courier New"/>
          <w:sz w:val="18"/>
          <w:szCs w:val="18"/>
        </w:rPr>
        <w:t xml:space="preserve">.   </w:t>
      </w:r>
      <w:proofErr w:type="gramStart"/>
      <w:r w:rsidRPr="00972483">
        <w:rPr>
          <w:rFonts w:cs="Courier New"/>
          <w:sz w:val="18"/>
          <w:szCs w:val="18"/>
        </w:rPr>
        <w:t>vzduchu  zař.</w:t>
      </w:r>
      <w:proofErr w:type="gramEnd"/>
    </w:p>
    <w:p w14:paraId="39E0E409" w14:textId="77777777" w:rsidR="00D76B5D" w:rsidRPr="00972483" w:rsidRDefault="00D76B5D" w:rsidP="00D76B5D">
      <w:pPr>
        <w:pStyle w:val="Prosttext"/>
        <w:rPr>
          <w:rFonts w:cs="Courier New"/>
          <w:sz w:val="18"/>
          <w:szCs w:val="18"/>
        </w:rPr>
      </w:pPr>
      <w:r w:rsidRPr="00972483">
        <w:rPr>
          <w:rFonts w:cs="Courier New"/>
          <w:sz w:val="18"/>
          <w:szCs w:val="18"/>
        </w:rPr>
        <w:t xml:space="preserve">                                          [m2] </w:t>
      </w:r>
      <w:proofErr w:type="gramStart"/>
      <w:r w:rsidRPr="00972483">
        <w:rPr>
          <w:rFonts w:cs="Courier New"/>
          <w:sz w:val="18"/>
          <w:szCs w:val="18"/>
        </w:rPr>
        <w:t xml:space="preserve">   [</w:t>
      </w:r>
      <w:proofErr w:type="gramEnd"/>
      <w:r w:rsidRPr="00972483">
        <w:rPr>
          <w:rFonts w:cs="Courier New"/>
          <w:sz w:val="18"/>
          <w:szCs w:val="18"/>
        </w:rPr>
        <w:t xml:space="preserve">m3] [dB(A)] t[K]  </w:t>
      </w:r>
      <w:proofErr w:type="spellStart"/>
      <w:r w:rsidRPr="00972483">
        <w:rPr>
          <w:rFonts w:cs="Courier New"/>
          <w:sz w:val="18"/>
          <w:szCs w:val="18"/>
        </w:rPr>
        <w:t>fi</w:t>
      </w:r>
      <w:proofErr w:type="spellEnd"/>
      <w:r w:rsidRPr="00972483">
        <w:rPr>
          <w:rFonts w:cs="Courier New"/>
          <w:sz w:val="18"/>
          <w:szCs w:val="18"/>
        </w:rPr>
        <w:t>[%]  [m3/h]     [%]    [m3/h]</w:t>
      </w:r>
    </w:p>
    <w:p w14:paraId="03990248" w14:textId="77777777" w:rsidR="00D76B5D" w:rsidRPr="00972483" w:rsidRDefault="00D76B5D" w:rsidP="00D76B5D">
      <w:pPr>
        <w:pStyle w:val="Prosttext"/>
        <w:rPr>
          <w:rFonts w:cs="Courier New"/>
          <w:sz w:val="18"/>
          <w:szCs w:val="18"/>
        </w:rPr>
      </w:pPr>
      <w:r w:rsidRPr="00972483">
        <w:rPr>
          <w:rFonts w:cs="Courier New"/>
          <w:sz w:val="18"/>
          <w:szCs w:val="18"/>
        </w:rPr>
        <w:t>----------------------------------------------------------------------------------------------------------</w:t>
      </w:r>
    </w:p>
    <w:p w14:paraId="1FF9273A" w14:textId="77777777" w:rsidR="00D76B5D" w:rsidRPr="00972483" w:rsidRDefault="00D76B5D" w:rsidP="00D76B5D">
      <w:pPr>
        <w:pStyle w:val="Prosttext"/>
        <w:rPr>
          <w:rFonts w:cs="Courier New"/>
          <w:sz w:val="18"/>
          <w:szCs w:val="18"/>
        </w:rPr>
      </w:pPr>
      <w:r w:rsidRPr="00972483">
        <w:rPr>
          <w:rFonts w:cs="Courier New"/>
          <w:sz w:val="18"/>
          <w:szCs w:val="18"/>
        </w:rPr>
        <w:t xml:space="preserve">6a     Větrání tkáňové banky               136     337                        3100     100      </w:t>
      </w:r>
      <w:proofErr w:type="gramStart"/>
      <w:r w:rsidRPr="00972483">
        <w:rPr>
          <w:rFonts w:cs="Courier New"/>
          <w:sz w:val="18"/>
          <w:szCs w:val="18"/>
        </w:rPr>
        <w:t>2400  6</w:t>
      </w:r>
      <w:proofErr w:type="gramEnd"/>
      <w:r w:rsidRPr="00972483">
        <w:rPr>
          <w:rFonts w:cs="Courier New"/>
          <w:sz w:val="18"/>
          <w:szCs w:val="18"/>
        </w:rPr>
        <w:t>b</w:t>
      </w:r>
    </w:p>
    <w:p w14:paraId="34628FD9" w14:textId="77777777" w:rsidR="00D76B5D" w:rsidRPr="00972483" w:rsidRDefault="00D76B5D" w:rsidP="00D76B5D">
      <w:pPr>
        <w:pStyle w:val="Prosttext"/>
        <w:rPr>
          <w:rFonts w:cs="Courier New"/>
          <w:sz w:val="18"/>
          <w:szCs w:val="18"/>
        </w:rPr>
      </w:pPr>
      <w:r w:rsidRPr="00972483">
        <w:rPr>
          <w:rFonts w:cs="Courier New"/>
          <w:sz w:val="18"/>
          <w:szCs w:val="18"/>
        </w:rPr>
        <w:t xml:space="preserve">6c     Odsávání kryobanky                   24      59                           0     100       </w:t>
      </w:r>
      <w:proofErr w:type="gramStart"/>
      <w:r w:rsidRPr="00972483">
        <w:rPr>
          <w:rFonts w:cs="Courier New"/>
          <w:sz w:val="18"/>
          <w:szCs w:val="18"/>
        </w:rPr>
        <w:t>600  6</w:t>
      </w:r>
      <w:proofErr w:type="gramEnd"/>
      <w:r w:rsidRPr="00972483">
        <w:rPr>
          <w:rFonts w:cs="Courier New"/>
          <w:sz w:val="18"/>
          <w:szCs w:val="18"/>
        </w:rPr>
        <w:t>c</w:t>
      </w:r>
    </w:p>
    <w:p w14:paraId="0F359C2A" w14:textId="5C75EE23" w:rsidR="0041157B" w:rsidRPr="00D76B5D" w:rsidRDefault="00D76B5D" w:rsidP="00D76B5D">
      <w:pPr>
        <w:pStyle w:val="Prosttext"/>
        <w:rPr>
          <w:rFonts w:cs="Courier New"/>
          <w:sz w:val="18"/>
          <w:szCs w:val="18"/>
        </w:rPr>
      </w:pPr>
      <w:r w:rsidRPr="00972483">
        <w:rPr>
          <w:rFonts w:cs="Courier New"/>
          <w:sz w:val="18"/>
          <w:szCs w:val="18"/>
        </w:rPr>
        <w:t>----------------------------------------------------------------------------------------------------------</w:t>
      </w:r>
    </w:p>
    <w:p w14:paraId="333DA928" w14:textId="77777777" w:rsidR="00D76B5D" w:rsidRDefault="00D76B5D" w:rsidP="000C044E">
      <w:pPr>
        <w:pStyle w:val="Zkladntext"/>
        <w:spacing w:line="240" w:lineRule="auto"/>
        <w:rPr>
          <w:rFonts w:cs="Arial"/>
          <w:b/>
        </w:rPr>
        <w:sectPr w:rsidR="00D76B5D" w:rsidSect="00C7097E">
          <w:headerReference w:type="default" r:id="rId11"/>
          <w:footerReference w:type="default" r:id="rId12"/>
          <w:footnotePr>
            <w:numRestart w:val="eachPage"/>
          </w:footnotePr>
          <w:endnotePr>
            <w:numFmt w:val="decimal"/>
            <w:numStart w:val="0"/>
          </w:endnotePr>
          <w:pgSz w:w="16840" w:h="11907" w:orient="landscape" w:code="9"/>
          <w:pgMar w:top="1134" w:right="851" w:bottom="1134" w:left="1134" w:header="737" w:footer="567" w:gutter="0"/>
          <w:cols w:space="708"/>
          <w:docGrid w:linePitch="326"/>
        </w:sectPr>
      </w:pPr>
    </w:p>
    <w:p w14:paraId="2FA73633" w14:textId="77777777" w:rsidR="0041157B" w:rsidRDefault="0041157B" w:rsidP="000C044E">
      <w:pPr>
        <w:pStyle w:val="Zkladntext"/>
        <w:spacing w:line="240" w:lineRule="auto"/>
        <w:rPr>
          <w:rFonts w:cs="Arial"/>
          <w:b/>
        </w:rPr>
      </w:pPr>
    </w:p>
    <w:p w14:paraId="7B6E9AAE" w14:textId="4DD4BD87" w:rsidR="000562E4" w:rsidRPr="00133F89" w:rsidRDefault="000562E4" w:rsidP="000C044E">
      <w:pPr>
        <w:pStyle w:val="Zkladntext"/>
        <w:spacing w:line="240" w:lineRule="auto"/>
        <w:rPr>
          <w:rFonts w:cs="Arial"/>
          <w:b/>
        </w:rPr>
      </w:pPr>
      <w:r w:rsidRPr="00133F89">
        <w:rPr>
          <w:rFonts w:cs="Arial"/>
          <w:b/>
        </w:rPr>
        <w:t xml:space="preserve">3.2  </w:t>
      </w:r>
      <w:r w:rsidRPr="00133F89">
        <w:rPr>
          <w:rFonts w:cs="Arial"/>
          <w:b/>
        </w:rPr>
        <w:tab/>
        <w:t>Hluková situace</w:t>
      </w:r>
    </w:p>
    <w:p w14:paraId="5D30ED82" w14:textId="77777777" w:rsidR="000562E4" w:rsidRPr="002D087C" w:rsidRDefault="000562E4" w:rsidP="00854989">
      <w:pPr>
        <w:pStyle w:val="Zkladntext"/>
        <w:spacing w:before="120" w:line="240" w:lineRule="auto"/>
        <w:ind w:right="51"/>
        <w:jc w:val="both"/>
        <w:rPr>
          <w:rFonts w:cs="Arial"/>
        </w:rPr>
      </w:pPr>
      <w:r w:rsidRPr="002D087C">
        <w:rPr>
          <w:rFonts w:cs="Arial"/>
        </w:rPr>
        <w:tab/>
        <w:t xml:space="preserve">Veškeré vzduchotechnické rozvody jsou osazeny </w:t>
      </w:r>
      <w:r>
        <w:rPr>
          <w:rFonts w:cs="Arial"/>
        </w:rPr>
        <w:t xml:space="preserve">kulisovými </w:t>
      </w:r>
      <w:r w:rsidRPr="002D087C">
        <w:rPr>
          <w:rFonts w:cs="Arial"/>
        </w:rPr>
        <w:t>tlumiči hluku</w:t>
      </w:r>
      <w:r>
        <w:rPr>
          <w:rFonts w:cs="Arial"/>
        </w:rPr>
        <w:t xml:space="preserve"> </w:t>
      </w:r>
      <w:r w:rsidRPr="002D087C">
        <w:rPr>
          <w:rFonts w:cs="Arial"/>
        </w:rPr>
        <w:t>tak, aby hladiny akustických tlaků v uvedených místnostech vyhovovaly požadavků</w:t>
      </w:r>
      <w:r>
        <w:rPr>
          <w:rFonts w:cs="Arial"/>
        </w:rPr>
        <w:t>m</w:t>
      </w:r>
      <w:r w:rsidRPr="002D087C">
        <w:rPr>
          <w:rFonts w:cs="Arial"/>
        </w:rPr>
        <w:t xml:space="preserve"> nařízení vlády </w:t>
      </w:r>
      <w:r w:rsidRPr="00CC3BC0">
        <w:rPr>
          <w:rFonts w:cs="Arial"/>
        </w:rPr>
        <w:t xml:space="preserve">272/2011 </w:t>
      </w:r>
      <w:r w:rsidRPr="002D087C">
        <w:rPr>
          <w:rFonts w:cs="Arial"/>
        </w:rPr>
        <w:t>o ochraně zdraví před nepříznivými účinky hluku a vibrací.</w:t>
      </w:r>
    </w:p>
    <w:p w14:paraId="39148E6F" w14:textId="77777777" w:rsidR="000562E4" w:rsidRPr="00285761" w:rsidRDefault="000562E4" w:rsidP="00854989">
      <w:pPr>
        <w:pStyle w:val="Zkladntext"/>
        <w:spacing w:line="240" w:lineRule="auto"/>
        <w:ind w:right="51"/>
        <w:jc w:val="both"/>
        <w:rPr>
          <w:rFonts w:cs="Arial"/>
        </w:rPr>
      </w:pPr>
      <w:r>
        <w:rPr>
          <w:rFonts w:cs="Arial"/>
        </w:rPr>
        <w:tab/>
      </w:r>
      <w:r w:rsidRPr="00285761">
        <w:rPr>
          <w:rFonts w:cs="Arial"/>
        </w:rPr>
        <w:t>Hybné části vzduchotechnických jednotek  jsou upevněny k rámu přes izolátory chvění</w:t>
      </w:r>
      <w:r w:rsidR="00B37039">
        <w:rPr>
          <w:rFonts w:cs="Arial"/>
        </w:rPr>
        <w:t>, vzduchotechnické potrubí v prostupu stěn je obaleno minerální vatou</w:t>
      </w:r>
      <w:r w:rsidRPr="00285761">
        <w:rPr>
          <w:rFonts w:cs="Arial"/>
        </w:rPr>
        <w:t xml:space="preserve"> – tudíž je zabráněno přenosu vibrací a hluku na stavební konstrukci.</w:t>
      </w:r>
    </w:p>
    <w:p w14:paraId="64A91BFA" w14:textId="77777777" w:rsidR="00BB64DE" w:rsidRDefault="00BB64DE" w:rsidP="00715CEB">
      <w:pPr>
        <w:jc w:val="both"/>
        <w:rPr>
          <w:rFonts w:cs="Arial"/>
        </w:rPr>
      </w:pPr>
    </w:p>
    <w:p w14:paraId="46A335FD" w14:textId="77777777" w:rsidR="00715CEB" w:rsidRDefault="00715CEB" w:rsidP="00715CEB">
      <w:pPr>
        <w:jc w:val="both"/>
        <w:rPr>
          <w:rFonts w:cs="Arial"/>
        </w:rPr>
      </w:pPr>
      <w:r>
        <w:rPr>
          <w:rFonts w:cs="Arial"/>
        </w:rPr>
        <w:t xml:space="preserve">Hladina akustického tlaku při chlazení v 1 m od </w:t>
      </w:r>
      <w:r w:rsidR="00BB64DE">
        <w:rPr>
          <w:rFonts w:cs="Arial"/>
        </w:rPr>
        <w:t xml:space="preserve">kondenzační </w:t>
      </w:r>
      <w:r>
        <w:rPr>
          <w:rFonts w:cs="Arial"/>
        </w:rPr>
        <w:t>jednotky</w:t>
      </w:r>
      <w:r w:rsidR="00BB64DE">
        <w:rPr>
          <w:rFonts w:cs="Arial"/>
        </w:rPr>
        <w:t>:</w:t>
      </w:r>
    </w:p>
    <w:p w14:paraId="7E5B0186" w14:textId="6CBED459" w:rsidR="00BB64DE" w:rsidRDefault="00BB64DE" w:rsidP="00BB64DE">
      <w:pPr>
        <w:numPr>
          <w:ilvl w:val="0"/>
          <w:numId w:val="48"/>
        </w:numPr>
        <w:jc w:val="both"/>
        <w:rPr>
          <w:rFonts w:cs="Arial"/>
        </w:rPr>
      </w:pPr>
      <w:r>
        <w:rPr>
          <w:rFonts w:cs="Arial"/>
        </w:rPr>
        <w:t>v</w:t>
      </w:r>
      <w:r w:rsidR="00715CEB" w:rsidRPr="00B45A7A">
        <w:rPr>
          <w:rFonts w:cs="Arial"/>
        </w:rPr>
        <w:t>enkovní jednotka</w:t>
      </w:r>
      <w:r>
        <w:rPr>
          <w:rFonts w:cs="Arial"/>
        </w:rPr>
        <w:t xml:space="preserve"> </w:t>
      </w:r>
      <w:r w:rsidR="00372B5B">
        <w:rPr>
          <w:rFonts w:cs="Arial"/>
        </w:rPr>
        <w:t>ERA140AY</w:t>
      </w:r>
      <w:r>
        <w:rPr>
          <w:rFonts w:cs="Arial"/>
        </w:rPr>
        <w:t xml:space="preserve"> - </w:t>
      </w:r>
      <w:r w:rsidR="00372B5B">
        <w:rPr>
          <w:rFonts w:cs="Arial"/>
        </w:rPr>
        <w:t>69</w:t>
      </w:r>
      <w:r w:rsidR="00715CEB" w:rsidRPr="00B45A7A">
        <w:rPr>
          <w:rFonts w:cs="Arial"/>
        </w:rPr>
        <w:t xml:space="preserve"> </w:t>
      </w:r>
      <w:proofErr w:type="spellStart"/>
      <w:r w:rsidR="00715CEB" w:rsidRPr="00B45A7A">
        <w:rPr>
          <w:rFonts w:cs="Arial"/>
        </w:rPr>
        <w:t>dB</w:t>
      </w:r>
      <w:r>
        <w:rPr>
          <w:rFonts w:cs="Arial"/>
        </w:rPr>
        <w:t>A</w:t>
      </w:r>
      <w:proofErr w:type="spellEnd"/>
    </w:p>
    <w:p w14:paraId="045670FD" w14:textId="2A1C5608" w:rsidR="00715CEB" w:rsidRDefault="00BB64DE" w:rsidP="00BB64DE">
      <w:pPr>
        <w:numPr>
          <w:ilvl w:val="0"/>
          <w:numId w:val="48"/>
        </w:numPr>
        <w:jc w:val="both"/>
        <w:rPr>
          <w:rFonts w:cs="Arial"/>
        </w:rPr>
      </w:pPr>
      <w:r>
        <w:rPr>
          <w:rFonts w:cs="Arial"/>
        </w:rPr>
        <w:t>venkovní jednotka R</w:t>
      </w:r>
      <w:r w:rsidR="00372B5B">
        <w:rPr>
          <w:rFonts w:cs="Arial"/>
        </w:rPr>
        <w:t>ZAG50</w:t>
      </w:r>
      <w:r>
        <w:rPr>
          <w:rFonts w:cs="Arial"/>
        </w:rPr>
        <w:t xml:space="preserve"> – </w:t>
      </w:r>
      <w:r w:rsidR="00372B5B">
        <w:rPr>
          <w:rFonts w:cs="Arial"/>
        </w:rPr>
        <w:t>49</w:t>
      </w:r>
      <w:r>
        <w:rPr>
          <w:rFonts w:cs="Arial"/>
        </w:rPr>
        <w:t xml:space="preserve"> </w:t>
      </w:r>
      <w:proofErr w:type="spellStart"/>
      <w:r>
        <w:rPr>
          <w:rFonts w:cs="Arial"/>
        </w:rPr>
        <w:t>dBA</w:t>
      </w:r>
      <w:proofErr w:type="spellEnd"/>
      <w:r w:rsidR="00715CEB" w:rsidRPr="00B45A7A">
        <w:rPr>
          <w:rFonts w:cs="Arial"/>
        </w:rPr>
        <w:t xml:space="preserve"> </w:t>
      </w:r>
    </w:p>
    <w:p w14:paraId="03393E67" w14:textId="29DD0F5C" w:rsidR="00BB64DE" w:rsidRDefault="00BB64DE" w:rsidP="00BB64DE">
      <w:pPr>
        <w:numPr>
          <w:ilvl w:val="0"/>
          <w:numId w:val="48"/>
        </w:numPr>
        <w:jc w:val="both"/>
        <w:rPr>
          <w:rFonts w:cs="Arial"/>
        </w:rPr>
      </w:pPr>
      <w:r>
        <w:rPr>
          <w:rFonts w:cs="Arial"/>
        </w:rPr>
        <w:t>venkovní jednotka RX</w:t>
      </w:r>
      <w:r w:rsidR="00372B5B">
        <w:rPr>
          <w:rFonts w:cs="Arial"/>
        </w:rPr>
        <w:t>AG35</w:t>
      </w:r>
      <w:r>
        <w:rPr>
          <w:rFonts w:cs="Arial"/>
        </w:rPr>
        <w:t xml:space="preserve"> – </w:t>
      </w:r>
      <w:r w:rsidR="00372B5B">
        <w:rPr>
          <w:rFonts w:cs="Arial"/>
        </w:rPr>
        <w:t>48</w:t>
      </w:r>
      <w:r>
        <w:rPr>
          <w:rFonts w:cs="Arial"/>
        </w:rPr>
        <w:t xml:space="preserve"> </w:t>
      </w:r>
      <w:proofErr w:type="spellStart"/>
      <w:r>
        <w:rPr>
          <w:rFonts w:cs="Arial"/>
        </w:rPr>
        <w:t>dBA</w:t>
      </w:r>
      <w:proofErr w:type="spellEnd"/>
      <w:r w:rsidRPr="00B45A7A">
        <w:rPr>
          <w:rFonts w:cs="Arial"/>
        </w:rPr>
        <w:t xml:space="preserve"> </w:t>
      </w:r>
    </w:p>
    <w:p w14:paraId="461BBA80" w14:textId="77777777" w:rsidR="00BB64DE" w:rsidRPr="00B45A7A" w:rsidRDefault="00BB64DE" w:rsidP="00715CEB">
      <w:pPr>
        <w:ind w:left="357"/>
        <w:jc w:val="both"/>
        <w:rPr>
          <w:rFonts w:cs="Arial"/>
          <w:color w:val="FF0000"/>
        </w:rPr>
      </w:pPr>
    </w:p>
    <w:p w14:paraId="30CEAC7A" w14:textId="77777777" w:rsidR="00715CEB" w:rsidRDefault="00715CEB" w:rsidP="00715CEB">
      <w:pPr>
        <w:ind w:left="357"/>
        <w:jc w:val="both"/>
        <w:rPr>
          <w:rFonts w:cs="Arial"/>
        </w:rPr>
      </w:pPr>
    </w:p>
    <w:p w14:paraId="03BB84FD" w14:textId="77777777" w:rsidR="000562E4" w:rsidRPr="00AE00FF" w:rsidRDefault="000562E4" w:rsidP="00B46FCF">
      <w:pPr>
        <w:spacing w:after="120"/>
        <w:jc w:val="both"/>
        <w:rPr>
          <w:rFonts w:cs="Arial"/>
          <w:b/>
          <w:color w:val="FFFF00"/>
        </w:rPr>
      </w:pPr>
      <w:r>
        <w:rPr>
          <w:rFonts w:cs="Arial"/>
          <w:b/>
          <w:color w:val="000000"/>
        </w:rPr>
        <w:t>4.</w:t>
      </w:r>
      <w:r>
        <w:rPr>
          <w:rFonts w:cs="Arial"/>
          <w:b/>
          <w:color w:val="000000"/>
        </w:rPr>
        <w:tab/>
        <w:t>PROTIPOŽÁRNÍ OPATŘENÍ</w:t>
      </w:r>
    </w:p>
    <w:p w14:paraId="38B646DD" w14:textId="76A6E79B" w:rsidR="00372B5B" w:rsidRDefault="00372B5B" w:rsidP="006158E9">
      <w:pPr>
        <w:pStyle w:val="Zkladntext"/>
        <w:spacing w:line="240" w:lineRule="auto"/>
        <w:ind w:right="51" w:firstLine="720"/>
        <w:jc w:val="both"/>
        <w:rPr>
          <w:rFonts w:cs="Arial"/>
        </w:rPr>
      </w:pPr>
      <w:r>
        <w:rPr>
          <w:rFonts w:cs="Arial"/>
        </w:rPr>
        <w:t>Nové potrubní rozvody neprocházejí mezi různými požárními ůseky – tudíš nej</w:t>
      </w:r>
      <w:r w:rsidR="00A71F7F">
        <w:rPr>
          <w:rFonts w:cs="Arial"/>
        </w:rPr>
        <w:t>sou vyžadována žádná protipožární opatření.</w:t>
      </w:r>
    </w:p>
    <w:p w14:paraId="131CDD19" w14:textId="6912E69A" w:rsidR="00A71F7F" w:rsidRDefault="00A71F7F" w:rsidP="006158E9">
      <w:pPr>
        <w:pStyle w:val="Zkladntext"/>
        <w:spacing w:line="240" w:lineRule="auto"/>
        <w:ind w:right="51" w:firstLine="720"/>
        <w:jc w:val="both"/>
        <w:rPr>
          <w:rFonts w:cs="Arial"/>
        </w:rPr>
      </w:pPr>
      <w:r>
        <w:rPr>
          <w:rFonts w:cs="Arial"/>
        </w:rPr>
        <w:t>Stávající potrubní rozvody, které prochází mezi jednotlivými požárními úseky jsou osazeny stávajícími protipožárními klapkami.</w:t>
      </w:r>
    </w:p>
    <w:p w14:paraId="5BE20A7B" w14:textId="6401B6AF" w:rsidR="00A71F7F" w:rsidRDefault="00A71F7F" w:rsidP="00A71F7F">
      <w:pPr>
        <w:pStyle w:val="Zkladntext"/>
        <w:ind w:right="51" w:firstLine="720"/>
        <w:jc w:val="both"/>
        <w:rPr>
          <w:rFonts w:cs="Arial"/>
        </w:rPr>
      </w:pPr>
      <w:r>
        <w:rPr>
          <w:rFonts w:cs="Arial"/>
        </w:rPr>
        <w:t>Nové p</w:t>
      </w:r>
      <w:r>
        <w:rPr>
          <w:rFonts w:cs="Arial"/>
        </w:rPr>
        <w:t>otrubní rozvody chladiva budou opatřeny vzduchotěsnou izolací s požární odolností B-s1</w:t>
      </w:r>
      <w:r>
        <w:rPr>
          <w:rFonts w:cs="Arial"/>
        </w:rPr>
        <w:t>.</w:t>
      </w:r>
    </w:p>
    <w:p w14:paraId="5D0F250B" w14:textId="77777777" w:rsidR="00A71F7F" w:rsidRDefault="00A71F7F" w:rsidP="000562E4">
      <w:pPr>
        <w:pStyle w:val="Zkladntext"/>
        <w:spacing w:before="120"/>
        <w:rPr>
          <w:rFonts w:cs="Arial"/>
          <w:b/>
        </w:rPr>
      </w:pPr>
    </w:p>
    <w:p w14:paraId="70091645" w14:textId="30CA5442" w:rsidR="000562E4" w:rsidRPr="002D087C" w:rsidRDefault="000562E4" w:rsidP="000562E4">
      <w:pPr>
        <w:pStyle w:val="Zkladntext"/>
        <w:spacing w:before="120"/>
        <w:rPr>
          <w:rFonts w:cs="Arial"/>
          <w:b/>
        </w:rPr>
      </w:pPr>
      <w:r>
        <w:rPr>
          <w:rFonts w:cs="Arial"/>
          <w:b/>
        </w:rPr>
        <w:t>5</w:t>
      </w:r>
      <w:r w:rsidRPr="002D087C">
        <w:rPr>
          <w:rFonts w:cs="Arial"/>
          <w:b/>
        </w:rPr>
        <w:t>.</w:t>
      </w:r>
      <w:r w:rsidRPr="002D087C">
        <w:rPr>
          <w:rFonts w:cs="Arial"/>
        </w:rPr>
        <w:t xml:space="preserve"> </w:t>
      </w:r>
      <w:r w:rsidRPr="002D087C">
        <w:rPr>
          <w:rFonts w:cs="Arial"/>
          <w:b/>
        </w:rPr>
        <w:tab/>
        <w:t>ENERGETICKÁ</w:t>
      </w:r>
      <w:r w:rsidRPr="002D087C">
        <w:rPr>
          <w:rFonts w:cs="Arial"/>
        </w:rPr>
        <w:t xml:space="preserve"> </w:t>
      </w:r>
      <w:r w:rsidRPr="002D087C">
        <w:rPr>
          <w:rFonts w:cs="Arial"/>
          <w:b/>
        </w:rPr>
        <w:t>ČÁST</w:t>
      </w:r>
    </w:p>
    <w:p w14:paraId="27A84131" w14:textId="77777777" w:rsidR="000562E4" w:rsidRPr="002D087C" w:rsidRDefault="000562E4" w:rsidP="000562E4">
      <w:pPr>
        <w:pStyle w:val="Zkladntext"/>
        <w:spacing w:before="120"/>
        <w:rPr>
          <w:rFonts w:cs="Arial"/>
          <w:b/>
        </w:rPr>
      </w:pPr>
      <w:r>
        <w:rPr>
          <w:rFonts w:cs="Arial"/>
          <w:b/>
        </w:rPr>
        <w:t>5</w:t>
      </w:r>
      <w:r w:rsidRPr="002D087C">
        <w:rPr>
          <w:rFonts w:cs="Arial"/>
          <w:b/>
        </w:rPr>
        <w:t xml:space="preserve">.1 </w:t>
      </w:r>
      <w:r w:rsidRPr="002D087C">
        <w:rPr>
          <w:rFonts w:cs="Arial"/>
          <w:b/>
        </w:rPr>
        <w:tab/>
        <w:t>Údaje o potřebě energií</w:t>
      </w:r>
    </w:p>
    <w:p w14:paraId="7CD9AC78" w14:textId="77777777" w:rsidR="00977CCA" w:rsidRPr="002D087C" w:rsidRDefault="00977CCA" w:rsidP="00977CCA">
      <w:pPr>
        <w:pStyle w:val="Zkladntext"/>
        <w:spacing w:line="240" w:lineRule="auto"/>
        <w:ind w:right="51"/>
        <w:rPr>
          <w:rFonts w:cs="Arial"/>
        </w:rPr>
      </w:pPr>
      <w:r w:rsidRPr="002D087C">
        <w:rPr>
          <w:rFonts w:cs="Arial"/>
        </w:rPr>
        <w:t xml:space="preserve">Ele. energie: </w:t>
      </w:r>
      <w:r w:rsidRPr="002D087C">
        <w:rPr>
          <w:rFonts w:cs="Arial"/>
        </w:rPr>
        <w:tab/>
      </w:r>
      <w:r w:rsidRPr="002D087C">
        <w:rPr>
          <w:rFonts w:cs="Arial"/>
        </w:rPr>
        <w:tab/>
        <w:t xml:space="preserve">napěťová soustava </w:t>
      </w:r>
      <w:r w:rsidRPr="002D087C">
        <w:rPr>
          <w:rFonts w:cs="Arial"/>
        </w:rPr>
        <w:tab/>
        <w:t>3 + PEN, 400 V, 50 HZ</w:t>
      </w:r>
      <w:r>
        <w:rPr>
          <w:rFonts w:cs="Arial"/>
        </w:rPr>
        <w:t xml:space="preserve">, </w:t>
      </w:r>
      <w:r w:rsidRPr="002D087C">
        <w:rPr>
          <w:rFonts w:cs="Arial"/>
        </w:rPr>
        <w:t>1 + PEN, 230 V, 50 HZ</w:t>
      </w:r>
    </w:p>
    <w:p w14:paraId="3B9997C0" w14:textId="77777777" w:rsidR="00A71F7F" w:rsidRDefault="00977CCA" w:rsidP="00977CCA">
      <w:pPr>
        <w:pStyle w:val="Zkladntext"/>
        <w:spacing w:line="240" w:lineRule="auto"/>
        <w:ind w:right="51"/>
        <w:rPr>
          <w:rFonts w:cs="Arial"/>
          <w:szCs w:val="24"/>
        </w:rPr>
      </w:pPr>
      <w:r w:rsidRPr="002D087C">
        <w:rPr>
          <w:rFonts w:cs="Arial"/>
          <w:szCs w:val="24"/>
        </w:rPr>
        <w:t xml:space="preserve">Tepelná energie: </w:t>
      </w:r>
      <w:r w:rsidRPr="002D087C">
        <w:rPr>
          <w:rFonts w:cs="Arial"/>
          <w:szCs w:val="24"/>
        </w:rPr>
        <w:tab/>
      </w:r>
      <w:r w:rsidR="00FA2359">
        <w:rPr>
          <w:rFonts w:cs="Arial"/>
          <w:szCs w:val="24"/>
        </w:rPr>
        <w:t xml:space="preserve">voda </w:t>
      </w:r>
      <w:r w:rsidR="00A71F7F">
        <w:rPr>
          <w:rFonts w:cs="Arial"/>
          <w:szCs w:val="24"/>
        </w:rPr>
        <w:t>80/60</w:t>
      </w:r>
      <w:r w:rsidR="00A25598">
        <w:rPr>
          <w:rFonts w:cs="Arial"/>
          <w:szCs w:val="24"/>
        </w:rPr>
        <w:t xml:space="preserve">, </w:t>
      </w:r>
    </w:p>
    <w:p w14:paraId="57C91089" w14:textId="3E2C4B1C" w:rsidR="00A71F7F" w:rsidRDefault="00977CCA" w:rsidP="00977CCA">
      <w:pPr>
        <w:pStyle w:val="Zkladntext"/>
        <w:spacing w:line="240" w:lineRule="auto"/>
        <w:ind w:right="51"/>
        <w:rPr>
          <w:rFonts w:cs="Arial"/>
        </w:rPr>
      </w:pPr>
      <w:r w:rsidRPr="002D087C">
        <w:rPr>
          <w:rFonts w:cs="Arial"/>
        </w:rPr>
        <w:t>Chlazení:</w:t>
      </w:r>
      <w:r w:rsidR="00A71F7F">
        <w:rPr>
          <w:rFonts w:cs="Arial"/>
        </w:rPr>
        <w:t xml:space="preserve"> </w:t>
      </w:r>
      <w:r w:rsidR="00A71F7F">
        <w:rPr>
          <w:rFonts w:cs="Arial"/>
        </w:rPr>
        <w:tab/>
      </w:r>
      <w:r w:rsidR="00A71F7F">
        <w:rPr>
          <w:rFonts w:cs="Arial"/>
        </w:rPr>
        <w:tab/>
        <w:t xml:space="preserve">voda -1/3 , 30% etylenglikol, </w:t>
      </w:r>
      <w:r w:rsidR="00FA2359">
        <w:rPr>
          <w:rFonts w:cs="Arial"/>
        </w:rPr>
        <w:t>R32</w:t>
      </w:r>
      <w:r w:rsidR="00A25598">
        <w:rPr>
          <w:rFonts w:cs="Arial"/>
        </w:rPr>
        <w:t xml:space="preserve">, </w:t>
      </w:r>
    </w:p>
    <w:p w14:paraId="45BA7639" w14:textId="78F93680" w:rsidR="00977CCA" w:rsidRDefault="00977CCA" w:rsidP="00977CCA">
      <w:pPr>
        <w:pStyle w:val="Zkladntext"/>
        <w:spacing w:line="240" w:lineRule="auto"/>
        <w:ind w:right="51"/>
        <w:rPr>
          <w:rFonts w:cs="Arial"/>
        </w:rPr>
      </w:pPr>
      <w:r w:rsidRPr="002D087C">
        <w:rPr>
          <w:rFonts w:cs="Arial"/>
        </w:rPr>
        <w:t xml:space="preserve">Vlhčení: </w:t>
      </w:r>
      <w:r w:rsidR="00A71F7F">
        <w:rPr>
          <w:rFonts w:cs="Arial"/>
        </w:rPr>
        <w:tab/>
      </w:r>
      <w:r w:rsidR="00A71F7F">
        <w:rPr>
          <w:rFonts w:cs="Arial"/>
        </w:rPr>
        <w:tab/>
      </w:r>
      <w:r>
        <w:rPr>
          <w:rFonts w:cs="Arial"/>
        </w:rPr>
        <w:t>není požadováno</w:t>
      </w:r>
    </w:p>
    <w:p w14:paraId="1D5641A6" w14:textId="77777777" w:rsidR="00A25598" w:rsidRPr="002D087C" w:rsidRDefault="00A25598" w:rsidP="00977CCA">
      <w:pPr>
        <w:pStyle w:val="Zkladntext"/>
        <w:spacing w:line="240" w:lineRule="auto"/>
        <w:ind w:right="51"/>
        <w:rPr>
          <w:rFonts w:cs="Arial"/>
        </w:rPr>
      </w:pPr>
    </w:p>
    <w:tbl>
      <w:tblPr>
        <w:tblW w:w="989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
        <w:gridCol w:w="2126"/>
        <w:gridCol w:w="2126"/>
        <w:gridCol w:w="1559"/>
        <w:gridCol w:w="1542"/>
        <w:gridCol w:w="1479"/>
      </w:tblGrid>
      <w:tr w:rsidR="00400DBA" w:rsidRPr="00E87421" w14:paraId="7B765D54" w14:textId="77777777" w:rsidTr="00FA2359">
        <w:tblPrEx>
          <w:tblCellMar>
            <w:top w:w="0" w:type="dxa"/>
            <w:bottom w:w="0" w:type="dxa"/>
          </w:tblCellMar>
        </w:tblPrEx>
        <w:trPr>
          <w:trHeight w:val="1112"/>
        </w:trPr>
        <w:tc>
          <w:tcPr>
            <w:tcW w:w="1063" w:type="dxa"/>
            <w:tcBorders>
              <w:top w:val="single" w:sz="18" w:space="0" w:color="auto"/>
              <w:left w:val="single" w:sz="18" w:space="0" w:color="auto"/>
              <w:bottom w:val="single" w:sz="18" w:space="0" w:color="auto"/>
            </w:tcBorders>
          </w:tcPr>
          <w:p w14:paraId="11214816" w14:textId="77777777" w:rsidR="00400DBA" w:rsidRPr="00E87421" w:rsidRDefault="00400DBA" w:rsidP="00400DBA">
            <w:pPr>
              <w:pStyle w:val="Zkladntext"/>
              <w:spacing w:before="120"/>
              <w:jc w:val="center"/>
              <w:rPr>
                <w:rFonts w:cs="Arial"/>
                <w:b/>
                <w:sz w:val="20"/>
              </w:rPr>
            </w:pPr>
            <w:r w:rsidRPr="00E87421">
              <w:rPr>
                <w:rFonts w:cs="Arial"/>
                <w:b/>
                <w:sz w:val="20"/>
              </w:rPr>
              <w:t>Zařízení</w:t>
            </w:r>
          </w:p>
        </w:tc>
        <w:tc>
          <w:tcPr>
            <w:tcW w:w="2126" w:type="dxa"/>
            <w:tcBorders>
              <w:top w:val="single" w:sz="18" w:space="0" w:color="auto"/>
              <w:bottom w:val="single" w:sz="18" w:space="0" w:color="auto"/>
            </w:tcBorders>
          </w:tcPr>
          <w:p w14:paraId="44D7321C" w14:textId="77777777" w:rsidR="00400DBA" w:rsidRPr="00E87421" w:rsidRDefault="00400DBA" w:rsidP="00400DBA">
            <w:pPr>
              <w:pStyle w:val="Zkladntext"/>
              <w:spacing w:before="120"/>
              <w:jc w:val="center"/>
              <w:rPr>
                <w:rFonts w:cs="Arial"/>
                <w:b/>
                <w:sz w:val="20"/>
              </w:rPr>
            </w:pPr>
            <w:r w:rsidRPr="00E87421">
              <w:rPr>
                <w:rFonts w:cs="Arial"/>
                <w:b/>
                <w:sz w:val="20"/>
              </w:rPr>
              <w:t>Popis</w:t>
            </w:r>
          </w:p>
        </w:tc>
        <w:tc>
          <w:tcPr>
            <w:tcW w:w="2126" w:type="dxa"/>
            <w:tcBorders>
              <w:top w:val="single" w:sz="18" w:space="0" w:color="auto"/>
              <w:bottom w:val="single" w:sz="18" w:space="0" w:color="auto"/>
            </w:tcBorders>
          </w:tcPr>
          <w:p w14:paraId="0EAA25E8" w14:textId="77777777" w:rsidR="00400DBA" w:rsidRPr="00E87421" w:rsidRDefault="00400DBA" w:rsidP="00400DBA">
            <w:pPr>
              <w:pStyle w:val="Zkladntext"/>
              <w:spacing w:before="120"/>
              <w:jc w:val="center"/>
              <w:rPr>
                <w:rFonts w:cs="Arial"/>
                <w:b/>
                <w:sz w:val="20"/>
              </w:rPr>
            </w:pPr>
            <w:r w:rsidRPr="00E87421">
              <w:rPr>
                <w:rFonts w:cs="Arial"/>
                <w:b/>
                <w:sz w:val="20"/>
              </w:rPr>
              <w:t>Ele. Energie (kW)</w:t>
            </w:r>
          </w:p>
          <w:p w14:paraId="307CDE91" w14:textId="77777777" w:rsidR="00400DBA" w:rsidRPr="00E87421" w:rsidRDefault="00400DBA" w:rsidP="00400DBA">
            <w:pPr>
              <w:pStyle w:val="Zkladntext"/>
              <w:spacing w:before="120"/>
              <w:jc w:val="center"/>
              <w:rPr>
                <w:rFonts w:cs="Arial"/>
                <w:sz w:val="20"/>
              </w:rPr>
            </w:pPr>
            <w:r w:rsidRPr="00E87421">
              <w:rPr>
                <w:rFonts w:cs="Arial"/>
                <w:sz w:val="20"/>
              </w:rPr>
              <w:t>3+PEN,400V,50Hz 1+PEN,230V,50Hz</w:t>
            </w:r>
          </w:p>
        </w:tc>
        <w:tc>
          <w:tcPr>
            <w:tcW w:w="1559" w:type="dxa"/>
            <w:tcBorders>
              <w:top w:val="single" w:sz="18" w:space="0" w:color="auto"/>
              <w:bottom w:val="single" w:sz="18" w:space="0" w:color="auto"/>
            </w:tcBorders>
          </w:tcPr>
          <w:p w14:paraId="41733DBD" w14:textId="77777777" w:rsidR="00400DBA" w:rsidRPr="00E87421" w:rsidRDefault="00400DBA" w:rsidP="00400DBA">
            <w:pPr>
              <w:pStyle w:val="Zkladntext"/>
              <w:spacing w:before="120"/>
              <w:jc w:val="center"/>
              <w:rPr>
                <w:rFonts w:cs="Arial"/>
                <w:b/>
                <w:sz w:val="20"/>
              </w:rPr>
            </w:pPr>
            <w:r w:rsidRPr="00E87421">
              <w:rPr>
                <w:rFonts w:cs="Arial"/>
                <w:b/>
                <w:sz w:val="20"/>
              </w:rPr>
              <w:t xml:space="preserve">Ohřev (kW) </w:t>
            </w:r>
            <w:r w:rsidRPr="00E87421">
              <w:rPr>
                <w:rFonts w:cs="Arial"/>
                <w:sz w:val="20"/>
              </w:rPr>
              <w:t xml:space="preserve">voda </w:t>
            </w:r>
            <w:r w:rsidR="006158E9">
              <w:rPr>
                <w:rFonts w:cs="Arial"/>
                <w:sz w:val="20"/>
              </w:rPr>
              <w:t>80</w:t>
            </w:r>
            <w:r w:rsidRPr="00E87421">
              <w:rPr>
                <w:rFonts w:cs="Arial"/>
                <w:sz w:val="20"/>
              </w:rPr>
              <w:t>/</w:t>
            </w:r>
            <w:r w:rsidR="006158E9">
              <w:rPr>
                <w:rFonts w:cs="Arial"/>
                <w:sz w:val="20"/>
              </w:rPr>
              <w:t>6</w:t>
            </w:r>
            <w:r w:rsidR="000D285B">
              <w:rPr>
                <w:rFonts w:cs="Arial"/>
                <w:sz w:val="20"/>
              </w:rPr>
              <w:t>0</w:t>
            </w:r>
            <w:r w:rsidRPr="00E87421">
              <w:rPr>
                <w:rFonts w:cs="Arial"/>
                <w:position w:val="6"/>
                <w:sz w:val="20"/>
              </w:rPr>
              <w:t xml:space="preserve"> o</w:t>
            </w:r>
            <w:r w:rsidRPr="00E87421">
              <w:rPr>
                <w:rFonts w:cs="Arial"/>
                <w:sz w:val="20"/>
              </w:rPr>
              <w:t>C</w:t>
            </w:r>
          </w:p>
        </w:tc>
        <w:tc>
          <w:tcPr>
            <w:tcW w:w="1542" w:type="dxa"/>
            <w:tcBorders>
              <w:top w:val="single" w:sz="18" w:space="0" w:color="auto"/>
              <w:bottom w:val="single" w:sz="18" w:space="0" w:color="auto"/>
            </w:tcBorders>
          </w:tcPr>
          <w:p w14:paraId="7D144610" w14:textId="6CA18D67" w:rsidR="00400DBA" w:rsidRPr="00E87421" w:rsidRDefault="00400DBA" w:rsidP="00400DBA">
            <w:pPr>
              <w:pStyle w:val="Zkladntext"/>
              <w:spacing w:before="120"/>
              <w:jc w:val="center"/>
              <w:rPr>
                <w:rFonts w:cs="Arial"/>
                <w:sz w:val="20"/>
              </w:rPr>
            </w:pPr>
            <w:r>
              <w:rPr>
                <w:rFonts w:cs="Arial"/>
                <w:b/>
                <w:sz w:val="20"/>
              </w:rPr>
              <w:t>Chlazení</w:t>
            </w:r>
            <w:r w:rsidRPr="00E87421">
              <w:rPr>
                <w:rFonts w:cs="Arial"/>
                <w:b/>
                <w:sz w:val="20"/>
              </w:rPr>
              <w:t xml:space="preserve"> (kW) </w:t>
            </w:r>
            <w:r w:rsidR="00A71F7F">
              <w:rPr>
                <w:rFonts w:cs="Arial"/>
                <w:bCs/>
                <w:sz w:val="20"/>
              </w:rPr>
              <w:t xml:space="preserve">voda </w:t>
            </w:r>
            <w:r w:rsidR="00A71F7F">
              <w:rPr>
                <w:rFonts w:cs="Arial"/>
                <w:sz w:val="20"/>
              </w:rPr>
              <w:t>-1/3</w:t>
            </w:r>
          </w:p>
        </w:tc>
        <w:tc>
          <w:tcPr>
            <w:tcW w:w="1479" w:type="dxa"/>
            <w:tcBorders>
              <w:top w:val="single" w:sz="18" w:space="0" w:color="auto"/>
              <w:bottom w:val="single" w:sz="18" w:space="0" w:color="auto"/>
              <w:right w:val="single" w:sz="18" w:space="0" w:color="auto"/>
            </w:tcBorders>
          </w:tcPr>
          <w:p w14:paraId="0DD0BBD1" w14:textId="71435ADD" w:rsidR="006158E9" w:rsidRDefault="00A71F7F" w:rsidP="00400DBA">
            <w:pPr>
              <w:pStyle w:val="Zkladntext"/>
              <w:spacing w:before="120"/>
              <w:jc w:val="center"/>
              <w:rPr>
                <w:rFonts w:cs="Arial"/>
                <w:b/>
                <w:sz w:val="20"/>
              </w:rPr>
            </w:pPr>
            <w:r>
              <w:rPr>
                <w:rFonts w:cs="Arial"/>
                <w:b/>
                <w:sz w:val="20"/>
              </w:rPr>
              <w:t>Chlazení</w:t>
            </w:r>
          </w:p>
          <w:p w14:paraId="419DE2A7" w14:textId="77777777" w:rsidR="00400DBA" w:rsidRDefault="006158E9" w:rsidP="00400DBA">
            <w:pPr>
              <w:pStyle w:val="Zkladntext"/>
              <w:spacing w:before="120"/>
              <w:jc w:val="center"/>
              <w:rPr>
                <w:rFonts w:cs="Arial"/>
                <w:b/>
                <w:sz w:val="20"/>
              </w:rPr>
            </w:pPr>
            <w:r w:rsidRPr="00E87421">
              <w:rPr>
                <w:rFonts w:cs="Arial"/>
                <w:b/>
                <w:sz w:val="20"/>
              </w:rPr>
              <w:t>(</w:t>
            </w:r>
            <w:r w:rsidR="00A71F7F">
              <w:rPr>
                <w:rFonts w:cs="Arial"/>
                <w:b/>
                <w:sz w:val="20"/>
              </w:rPr>
              <w:t>kW</w:t>
            </w:r>
            <w:r w:rsidRPr="00E87421">
              <w:rPr>
                <w:rFonts w:cs="Arial"/>
                <w:b/>
                <w:sz w:val="20"/>
              </w:rPr>
              <w:t>)</w:t>
            </w:r>
          </w:p>
          <w:p w14:paraId="1BC1F8E6" w14:textId="32878045" w:rsidR="00A71F7F" w:rsidRPr="00A71F7F" w:rsidRDefault="00A71F7F" w:rsidP="00400DBA">
            <w:pPr>
              <w:pStyle w:val="Zkladntext"/>
              <w:spacing w:before="120"/>
              <w:jc w:val="center"/>
              <w:rPr>
                <w:rFonts w:cs="Arial"/>
                <w:bCs/>
                <w:sz w:val="20"/>
              </w:rPr>
            </w:pPr>
            <w:r w:rsidRPr="00A71F7F">
              <w:rPr>
                <w:rFonts w:cs="Arial"/>
                <w:bCs/>
                <w:sz w:val="20"/>
              </w:rPr>
              <w:t>R32</w:t>
            </w:r>
          </w:p>
        </w:tc>
      </w:tr>
      <w:tr w:rsidR="00400DBA" w:rsidRPr="00E87421" w14:paraId="78377FFA" w14:textId="77777777" w:rsidTr="00467E82">
        <w:tblPrEx>
          <w:tblCellMar>
            <w:top w:w="0" w:type="dxa"/>
            <w:bottom w:w="0" w:type="dxa"/>
          </w:tblCellMar>
        </w:tblPrEx>
        <w:trPr>
          <w:trHeight w:val="456"/>
        </w:trPr>
        <w:tc>
          <w:tcPr>
            <w:tcW w:w="1063" w:type="dxa"/>
            <w:tcBorders>
              <w:left w:val="single" w:sz="18" w:space="0" w:color="auto"/>
            </w:tcBorders>
          </w:tcPr>
          <w:p w14:paraId="06E74E30" w14:textId="3D7278C0" w:rsidR="00400DBA" w:rsidRDefault="00400DBA" w:rsidP="00400DBA">
            <w:pPr>
              <w:pStyle w:val="Zkladntext"/>
              <w:spacing w:before="120"/>
              <w:jc w:val="center"/>
              <w:rPr>
                <w:rFonts w:cs="Arial"/>
                <w:sz w:val="20"/>
              </w:rPr>
            </w:pPr>
            <w:r>
              <w:rPr>
                <w:rFonts w:cs="Arial"/>
                <w:sz w:val="20"/>
              </w:rPr>
              <w:t>Z</w:t>
            </w:r>
            <w:r w:rsidR="001A62E3">
              <w:rPr>
                <w:rFonts w:cs="Arial"/>
                <w:sz w:val="20"/>
              </w:rPr>
              <w:t>6</w:t>
            </w:r>
          </w:p>
        </w:tc>
        <w:tc>
          <w:tcPr>
            <w:tcW w:w="2126" w:type="dxa"/>
          </w:tcPr>
          <w:p w14:paraId="72AF45DA" w14:textId="77777777" w:rsidR="00400DBA" w:rsidRDefault="00400DBA" w:rsidP="00400DBA">
            <w:pPr>
              <w:pStyle w:val="Zkladntext"/>
              <w:spacing w:before="120"/>
              <w:jc w:val="center"/>
              <w:rPr>
                <w:rFonts w:cs="Arial"/>
                <w:sz w:val="20"/>
              </w:rPr>
            </w:pPr>
            <w:r>
              <w:rPr>
                <w:rFonts w:cs="Arial"/>
                <w:sz w:val="20"/>
              </w:rPr>
              <w:t xml:space="preserve">VZT </w:t>
            </w:r>
            <w:r w:rsidRPr="00E87421">
              <w:rPr>
                <w:rFonts w:cs="Arial"/>
                <w:sz w:val="20"/>
              </w:rPr>
              <w:t>jed</w:t>
            </w:r>
            <w:r>
              <w:rPr>
                <w:rFonts w:cs="Arial"/>
                <w:sz w:val="20"/>
              </w:rPr>
              <w:t>notka</w:t>
            </w:r>
          </w:p>
        </w:tc>
        <w:tc>
          <w:tcPr>
            <w:tcW w:w="2126" w:type="dxa"/>
          </w:tcPr>
          <w:p w14:paraId="4917A1CC" w14:textId="2A452014" w:rsidR="00400DBA" w:rsidRDefault="001A62E3" w:rsidP="00400DBA">
            <w:pPr>
              <w:pStyle w:val="Zkladntext"/>
              <w:spacing w:before="120"/>
              <w:jc w:val="center"/>
              <w:rPr>
                <w:rFonts w:cs="Arial"/>
                <w:sz w:val="20"/>
              </w:rPr>
            </w:pPr>
            <w:r>
              <w:rPr>
                <w:rFonts w:cs="Arial"/>
                <w:sz w:val="20"/>
              </w:rPr>
              <w:t>3,7</w:t>
            </w:r>
          </w:p>
        </w:tc>
        <w:tc>
          <w:tcPr>
            <w:tcW w:w="1559" w:type="dxa"/>
          </w:tcPr>
          <w:p w14:paraId="2AA6F4A4" w14:textId="6DB76EF5" w:rsidR="00400DBA" w:rsidRDefault="001A62E3" w:rsidP="00400DBA">
            <w:pPr>
              <w:pStyle w:val="Zkladntext"/>
              <w:spacing w:before="120"/>
              <w:jc w:val="center"/>
              <w:rPr>
                <w:rFonts w:cs="Arial"/>
                <w:sz w:val="20"/>
              </w:rPr>
            </w:pPr>
            <w:r>
              <w:rPr>
                <w:rFonts w:cs="Arial"/>
                <w:sz w:val="20"/>
              </w:rPr>
              <w:t>22,4</w:t>
            </w:r>
          </w:p>
        </w:tc>
        <w:tc>
          <w:tcPr>
            <w:tcW w:w="1542" w:type="dxa"/>
          </w:tcPr>
          <w:p w14:paraId="6203EFC6" w14:textId="0AD99355" w:rsidR="00400DBA" w:rsidRDefault="001A62E3" w:rsidP="00400DBA">
            <w:pPr>
              <w:pStyle w:val="Zkladntext"/>
              <w:spacing w:before="120"/>
              <w:jc w:val="center"/>
              <w:rPr>
                <w:rFonts w:cs="Arial"/>
                <w:sz w:val="20"/>
              </w:rPr>
            </w:pPr>
            <w:r>
              <w:rPr>
                <w:rFonts w:cs="Arial"/>
                <w:sz w:val="20"/>
              </w:rPr>
              <w:t>34</w:t>
            </w:r>
          </w:p>
        </w:tc>
        <w:tc>
          <w:tcPr>
            <w:tcW w:w="1479" w:type="dxa"/>
            <w:tcBorders>
              <w:right w:val="single" w:sz="18" w:space="0" w:color="auto"/>
            </w:tcBorders>
          </w:tcPr>
          <w:p w14:paraId="4C12619C" w14:textId="023E72A1" w:rsidR="00400DBA" w:rsidRDefault="001A62E3" w:rsidP="00400DBA">
            <w:pPr>
              <w:pStyle w:val="Zkladntext"/>
              <w:spacing w:before="120"/>
              <w:jc w:val="center"/>
              <w:rPr>
                <w:rFonts w:cs="Arial"/>
                <w:sz w:val="20"/>
              </w:rPr>
            </w:pPr>
            <w:r>
              <w:rPr>
                <w:rFonts w:cs="Arial"/>
                <w:sz w:val="20"/>
              </w:rPr>
              <w:t>32,5</w:t>
            </w:r>
          </w:p>
        </w:tc>
      </w:tr>
      <w:tr w:rsidR="00400DBA" w:rsidRPr="00E87421" w14:paraId="7B2FFF5E" w14:textId="77777777" w:rsidTr="00467E82">
        <w:tblPrEx>
          <w:tblCellMar>
            <w:top w:w="0" w:type="dxa"/>
            <w:bottom w:w="0" w:type="dxa"/>
          </w:tblCellMar>
        </w:tblPrEx>
        <w:tc>
          <w:tcPr>
            <w:tcW w:w="1063" w:type="dxa"/>
            <w:tcBorders>
              <w:left w:val="single" w:sz="18" w:space="0" w:color="auto"/>
            </w:tcBorders>
          </w:tcPr>
          <w:p w14:paraId="04357FA7" w14:textId="77777777" w:rsidR="00400DBA" w:rsidRDefault="00400DBA" w:rsidP="00400DBA">
            <w:pPr>
              <w:pStyle w:val="Zkladntext"/>
              <w:spacing w:before="120"/>
              <w:jc w:val="center"/>
              <w:rPr>
                <w:rFonts w:cs="Arial"/>
                <w:sz w:val="20"/>
              </w:rPr>
            </w:pPr>
          </w:p>
        </w:tc>
        <w:tc>
          <w:tcPr>
            <w:tcW w:w="2126" w:type="dxa"/>
          </w:tcPr>
          <w:p w14:paraId="136ED774" w14:textId="77777777" w:rsidR="00400DBA" w:rsidRDefault="000D285B" w:rsidP="00400DBA">
            <w:pPr>
              <w:pStyle w:val="Zkladntext"/>
              <w:spacing w:before="120"/>
              <w:jc w:val="center"/>
              <w:rPr>
                <w:rFonts w:cs="Arial"/>
                <w:sz w:val="20"/>
              </w:rPr>
            </w:pPr>
            <w:r>
              <w:rPr>
                <w:rFonts w:cs="Arial"/>
                <w:sz w:val="20"/>
              </w:rPr>
              <w:t>Kondenzační jednotka</w:t>
            </w:r>
            <w:r w:rsidR="00400DBA">
              <w:rPr>
                <w:rFonts w:cs="Arial"/>
                <w:sz w:val="20"/>
              </w:rPr>
              <w:t xml:space="preserve"> </w:t>
            </w:r>
          </w:p>
        </w:tc>
        <w:tc>
          <w:tcPr>
            <w:tcW w:w="2126" w:type="dxa"/>
          </w:tcPr>
          <w:p w14:paraId="1E4C2FF2" w14:textId="088F9D07" w:rsidR="00400DBA" w:rsidRDefault="000D285B" w:rsidP="00400DBA">
            <w:pPr>
              <w:pStyle w:val="Zkladntext"/>
              <w:spacing w:before="120"/>
              <w:jc w:val="center"/>
              <w:rPr>
                <w:rFonts w:cs="Arial"/>
                <w:sz w:val="20"/>
              </w:rPr>
            </w:pPr>
            <w:r>
              <w:rPr>
                <w:rFonts w:cs="Arial"/>
                <w:sz w:val="20"/>
              </w:rPr>
              <w:t>2x</w:t>
            </w:r>
            <w:r w:rsidR="001A62E3">
              <w:rPr>
                <w:rFonts w:cs="Arial"/>
                <w:sz w:val="20"/>
              </w:rPr>
              <w:t>5</w:t>
            </w:r>
          </w:p>
        </w:tc>
        <w:tc>
          <w:tcPr>
            <w:tcW w:w="1559" w:type="dxa"/>
          </w:tcPr>
          <w:p w14:paraId="6BD8103B" w14:textId="77777777" w:rsidR="00400DBA" w:rsidRDefault="00400DBA" w:rsidP="00400DBA">
            <w:pPr>
              <w:pStyle w:val="Zkladntext"/>
              <w:spacing w:before="120"/>
              <w:jc w:val="center"/>
              <w:rPr>
                <w:rFonts w:cs="Arial"/>
                <w:sz w:val="20"/>
              </w:rPr>
            </w:pPr>
            <w:r>
              <w:rPr>
                <w:rFonts w:cs="Arial"/>
                <w:sz w:val="20"/>
              </w:rPr>
              <w:t>-</w:t>
            </w:r>
          </w:p>
        </w:tc>
        <w:tc>
          <w:tcPr>
            <w:tcW w:w="1542" w:type="dxa"/>
          </w:tcPr>
          <w:p w14:paraId="5AF3A5E9" w14:textId="77777777" w:rsidR="00400DBA" w:rsidRDefault="00400DBA" w:rsidP="00400DBA">
            <w:pPr>
              <w:pStyle w:val="Zkladntext"/>
              <w:spacing w:before="120"/>
              <w:jc w:val="center"/>
              <w:rPr>
                <w:rFonts w:cs="Arial"/>
                <w:sz w:val="20"/>
              </w:rPr>
            </w:pPr>
            <w:r>
              <w:rPr>
                <w:rFonts w:cs="Arial"/>
                <w:sz w:val="20"/>
              </w:rPr>
              <w:t>-</w:t>
            </w:r>
          </w:p>
        </w:tc>
        <w:tc>
          <w:tcPr>
            <w:tcW w:w="1479" w:type="dxa"/>
            <w:tcBorders>
              <w:right w:val="single" w:sz="18" w:space="0" w:color="auto"/>
            </w:tcBorders>
          </w:tcPr>
          <w:p w14:paraId="5030CCDC" w14:textId="77777777" w:rsidR="00400DBA" w:rsidRDefault="00400DBA" w:rsidP="00400DBA">
            <w:pPr>
              <w:pStyle w:val="Zkladntext"/>
              <w:spacing w:before="120"/>
              <w:jc w:val="center"/>
              <w:rPr>
                <w:rFonts w:cs="Arial"/>
                <w:sz w:val="20"/>
              </w:rPr>
            </w:pPr>
            <w:r>
              <w:rPr>
                <w:rFonts w:cs="Arial"/>
                <w:sz w:val="20"/>
              </w:rPr>
              <w:t>-</w:t>
            </w:r>
          </w:p>
        </w:tc>
      </w:tr>
      <w:tr w:rsidR="00757C84" w:rsidRPr="00E87421" w14:paraId="1228B29C" w14:textId="77777777" w:rsidTr="00AA2133">
        <w:tblPrEx>
          <w:tblCellMar>
            <w:top w:w="0" w:type="dxa"/>
            <w:bottom w:w="0" w:type="dxa"/>
          </w:tblCellMar>
        </w:tblPrEx>
        <w:tc>
          <w:tcPr>
            <w:tcW w:w="1063" w:type="dxa"/>
            <w:tcBorders>
              <w:left w:val="single" w:sz="18" w:space="0" w:color="auto"/>
            </w:tcBorders>
          </w:tcPr>
          <w:p w14:paraId="7B64A51E" w14:textId="77777777" w:rsidR="00757C84" w:rsidRDefault="00757C84" w:rsidP="00AA2133">
            <w:pPr>
              <w:pStyle w:val="Zkladntext"/>
              <w:spacing w:before="120"/>
              <w:jc w:val="center"/>
              <w:rPr>
                <w:rFonts w:cs="Arial"/>
                <w:sz w:val="20"/>
              </w:rPr>
            </w:pPr>
          </w:p>
        </w:tc>
        <w:tc>
          <w:tcPr>
            <w:tcW w:w="2126" w:type="dxa"/>
          </w:tcPr>
          <w:p w14:paraId="5F1F665C" w14:textId="4F1A31F9" w:rsidR="00757C84" w:rsidRDefault="001A62E3" w:rsidP="00AA2133">
            <w:pPr>
              <w:pStyle w:val="Zkladntext"/>
              <w:spacing w:before="120"/>
              <w:jc w:val="center"/>
              <w:rPr>
                <w:rFonts w:cs="Arial"/>
                <w:sz w:val="20"/>
              </w:rPr>
            </w:pPr>
            <w:r>
              <w:rPr>
                <w:rFonts w:cs="Arial"/>
                <w:sz w:val="20"/>
              </w:rPr>
              <w:t>SPLIT</w:t>
            </w:r>
            <w:r w:rsidR="00757C84">
              <w:rPr>
                <w:rFonts w:cs="Arial"/>
                <w:sz w:val="20"/>
              </w:rPr>
              <w:t>.</w:t>
            </w:r>
          </w:p>
        </w:tc>
        <w:tc>
          <w:tcPr>
            <w:tcW w:w="2126" w:type="dxa"/>
          </w:tcPr>
          <w:p w14:paraId="52A6B801" w14:textId="47D0481A" w:rsidR="00757C84" w:rsidRDefault="001A62E3" w:rsidP="00AA2133">
            <w:pPr>
              <w:pStyle w:val="Zkladntext"/>
              <w:spacing w:before="120"/>
              <w:jc w:val="center"/>
              <w:rPr>
                <w:rFonts w:cs="Arial"/>
                <w:sz w:val="20"/>
              </w:rPr>
            </w:pPr>
            <w:r>
              <w:rPr>
                <w:rFonts w:cs="Arial"/>
                <w:sz w:val="20"/>
              </w:rPr>
              <w:t>2x1,47+3x0,9</w:t>
            </w:r>
          </w:p>
        </w:tc>
        <w:tc>
          <w:tcPr>
            <w:tcW w:w="1559" w:type="dxa"/>
          </w:tcPr>
          <w:p w14:paraId="60EDDD5F" w14:textId="77777777" w:rsidR="00757C84" w:rsidRDefault="00757C84" w:rsidP="00AA2133">
            <w:pPr>
              <w:pStyle w:val="Zkladntext"/>
              <w:spacing w:before="120"/>
              <w:jc w:val="center"/>
              <w:rPr>
                <w:rFonts w:cs="Arial"/>
                <w:sz w:val="20"/>
              </w:rPr>
            </w:pPr>
            <w:r>
              <w:rPr>
                <w:rFonts w:cs="Arial"/>
                <w:sz w:val="20"/>
              </w:rPr>
              <w:t>-</w:t>
            </w:r>
          </w:p>
        </w:tc>
        <w:tc>
          <w:tcPr>
            <w:tcW w:w="1542" w:type="dxa"/>
          </w:tcPr>
          <w:p w14:paraId="20526BA4" w14:textId="77777777" w:rsidR="00757C84" w:rsidRDefault="00757C84" w:rsidP="00AA2133">
            <w:pPr>
              <w:pStyle w:val="Zkladntext"/>
              <w:spacing w:before="120"/>
              <w:jc w:val="center"/>
              <w:rPr>
                <w:rFonts w:cs="Arial"/>
                <w:sz w:val="20"/>
              </w:rPr>
            </w:pPr>
            <w:r>
              <w:rPr>
                <w:rFonts w:cs="Arial"/>
                <w:sz w:val="20"/>
              </w:rPr>
              <w:t>-</w:t>
            </w:r>
          </w:p>
        </w:tc>
        <w:tc>
          <w:tcPr>
            <w:tcW w:w="1479" w:type="dxa"/>
            <w:tcBorders>
              <w:right w:val="single" w:sz="18" w:space="0" w:color="auto"/>
            </w:tcBorders>
          </w:tcPr>
          <w:p w14:paraId="14F83C29" w14:textId="6ECCB619" w:rsidR="00757C84" w:rsidRDefault="001A62E3" w:rsidP="00AA2133">
            <w:pPr>
              <w:pStyle w:val="Zkladntext"/>
              <w:spacing w:before="120"/>
              <w:jc w:val="center"/>
              <w:rPr>
                <w:rFonts w:cs="Arial"/>
                <w:sz w:val="20"/>
              </w:rPr>
            </w:pPr>
            <w:r>
              <w:rPr>
                <w:rFonts w:cs="Arial"/>
                <w:sz w:val="20"/>
              </w:rPr>
              <w:t>2x5+3x3,5</w:t>
            </w:r>
          </w:p>
        </w:tc>
      </w:tr>
      <w:tr w:rsidR="006158E9" w:rsidRPr="00E87421" w14:paraId="04B9F1FF" w14:textId="77777777" w:rsidTr="00055E16">
        <w:tblPrEx>
          <w:tblCellMar>
            <w:top w:w="0" w:type="dxa"/>
            <w:bottom w:w="0" w:type="dxa"/>
          </w:tblCellMar>
        </w:tblPrEx>
        <w:trPr>
          <w:trHeight w:val="456"/>
        </w:trPr>
        <w:tc>
          <w:tcPr>
            <w:tcW w:w="1063" w:type="dxa"/>
            <w:tcBorders>
              <w:left w:val="single" w:sz="18" w:space="0" w:color="auto"/>
            </w:tcBorders>
          </w:tcPr>
          <w:p w14:paraId="3E58C99D" w14:textId="1C6ADBE6" w:rsidR="006158E9" w:rsidRDefault="006158E9" w:rsidP="00055E16">
            <w:pPr>
              <w:pStyle w:val="Zkladntext"/>
              <w:spacing w:before="120"/>
              <w:jc w:val="center"/>
              <w:rPr>
                <w:rFonts w:cs="Arial"/>
                <w:sz w:val="20"/>
              </w:rPr>
            </w:pPr>
          </w:p>
        </w:tc>
        <w:tc>
          <w:tcPr>
            <w:tcW w:w="2126" w:type="dxa"/>
          </w:tcPr>
          <w:p w14:paraId="6F3B55B0" w14:textId="36A0B173" w:rsidR="006158E9" w:rsidRDefault="001A62E3" w:rsidP="00055E16">
            <w:pPr>
              <w:pStyle w:val="Zkladntext"/>
              <w:spacing w:before="120"/>
              <w:jc w:val="center"/>
              <w:rPr>
                <w:rFonts w:cs="Arial"/>
                <w:sz w:val="20"/>
              </w:rPr>
            </w:pPr>
            <w:r>
              <w:rPr>
                <w:rFonts w:cs="Arial"/>
                <w:sz w:val="20"/>
              </w:rPr>
              <w:t>TD800/200</w:t>
            </w:r>
          </w:p>
        </w:tc>
        <w:tc>
          <w:tcPr>
            <w:tcW w:w="2126" w:type="dxa"/>
          </w:tcPr>
          <w:p w14:paraId="52532FFB" w14:textId="5636A941" w:rsidR="006158E9" w:rsidRDefault="001A62E3" w:rsidP="00055E16">
            <w:pPr>
              <w:pStyle w:val="Zkladntext"/>
              <w:spacing w:before="120"/>
              <w:jc w:val="center"/>
              <w:rPr>
                <w:rFonts w:cs="Arial"/>
                <w:sz w:val="20"/>
              </w:rPr>
            </w:pPr>
            <w:r>
              <w:rPr>
                <w:rFonts w:cs="Arial"/>
                <w:sz w:val="20"/>
              </w:rPr>
              <w:t>0,13</w:t>
            </w:r>
          </w:p>
        </w:tc>
        <w:tc>
          <w:tcPr>
            <w:tcW w:w="1559" w:type="dxa"/>
          </w:tcPr>
          <w:p w14:paraId="5C649184" w14:textId="7A7C9F5B" w:rsidR="006158E9" w:rsidRDefault="001A62E3" w:rsidP="00055E16">
            <w:pPr>
              <w:pStyle w:val="Zkladntext"/>
              <w:spacing w:before="120"/>
              <w:jc w:val="center"/>
              <w:rPr>
                <w:rFonts w:cs="Arial"/>
                <w:sz w:val="20"/>
              </w:rPr>
            </w:pPr>
            <w:r>
              <w:rPr>
                <w:rFonts w:cs="Arial"/>
                <w:sz w:val="20"/>
              </w:rPr>
              <w:t>-</w:t>
            </w:r>
          </w:p>
        </w:tc>
        <w:tc>
          <w:tcPr>
            <w:tcW w:w="1542" w:type="dxa"/>
          </w:tcPr>
          <w:p w14:paraId="192F4CEC" w14:textId="344C2005" w:rsidR="006158E9" w:rsidRDefault="001A62E3" w:rsidP="00055E16">
            <w:pPr>
              <w:pStyle w:val="Zkladntext"/>
              <w:spacing w:before="120"/>
              <w:jc w:val="center"/>
              <w:rPr>
                <w:rFonts w:cs="Arial"/>
                <w:sz w:val="20"/>
              </w:rPr>
            </w:pPr>
            <w:r>
              <w:rPr>
                <w:rFonts w:cs="Arial"/>
                <w:sz w:val="20"/>
              </w:rPr>
              <w:t>-</w:t>
            </w:r>
          </w:p>
        </w:tc>
        <w:tc>
          <w:tcPr>
            <w:tcW w:w="1479" w:type="dxa"/>
            <w:tcBorders>
              <w:right w:val="single" w:sz="18" w:space="0" w:color="auto"/>
            </w:tcBorders>
          </w:tcPr>
          <w:p w14:paraId="46A6B6A7" w14:textId="145A746D" w:rsidR="006158E9" w:rsidRDefault="001A62E3" w:rsidP="00055E16">
            <w:pPr>
              <w:pStyle w:val="Zkladntext"/>
              <w:spacing w:before="120"/>
              <w:jc w:val="center"/>
              <w:rPr>
                <w:rFonts w:cs="Arial"/>
                <w:sz w:val="20"/>
              </w:rPr>
            </w:pPr>
            <w:r>
              <w:rPr>
                <w:rFonts w:cs="Arial"/>
                <w:sz w:val="20"/>
              </w:rPr>
              <w:t>-</w:t>
            </w:r>
          </w:p>
        </w:tc>
      </w:tr>
      <w:tr w:rsidR="006158E9" w:rsidRPr="00E87421" w14:paraId="2850E095" w14:textId="77777777" w:rsidTr="00055E16">
        <w:tblPrEx>
          <w:tblCellMar>
            <w:top w:w="0" w:type="dxa"/>
            <w:bottom w:w="0" w:type="dxa"/>
          </w:tblCellMar>
        </w:tblPrEx>
        <w:tc>
          <w:tcPr>
            <w:tcW w:w="1063" w:type="dxa"/>
            <w:tcBorders>
              <w:left w:val="single" w:sz="18" w:space="0" w:color="auto"/>
            </w:tcBorders>
          </w:tcPr>
          <w:p w14:paraId="6C85887E" w14:textId="77777777" w:rsidR="006158E9" w:rsidRDefault="006158E9" w:rsidP="00055E16">
            <w:pPr>
              <w:pStyle w:val="Zkladntext"/>
              <w:spacing w:before="120"/>
              <w:jc w:val="center"/>
              <w:rPr>
                <w:rFonts w:cs="Arial"/>
                <w:sz w:val="20"/>
              </w:rPr>
            </w:pPr>
          </w:p>
        </w:tc>
        <w:tc>
          <w:tcPr>
            <w:tcW w:w="2126" w:type="dxa"/>
          </w:tcPr>
          <w:p w14:paraId="59D24734" w14:textId="33A15025" w:rsidR="006158E9" w:rsidRDefault="001A62E3" w:rsidP="00055E16">
            <w:pPr>
              <w:pStyle w:val="Zkladntext"/>
              <w:spacing w:before="120"/>
              <w:jc w:val="center"/>
              <w:rPr>
                <w:rFonts w:cs="Arial"/>
                <w:sz w:val="20"/>
              </w:rPr>
            </w:pPr>
            <w:r>
              <w:rPr>
                <w:rFonts w:cs="Arial"/>
                <w:sz w:val="20"/>
              </w:rPr>
              <w:t>TD500/160</w:t>
            </w:r>
            <w:r w:rsidR="006158E9">
              <w:rPr>
                <w:rFonts w:cs="Arial"/>
                <w:sz w:val="20"/>
              </w:rPr>
              <w:t xml:space="preserve"> </w:t>
            </w:r>
          </w:p>
        </w:tc>
        <w:tc>
          <w:tcPr>
            <w:tcW w:w="2126" w:type="dxa"/>
          </w:tcPr>
          <w:p w14:paraId="7302726D" w14:textId="01486F19" w:rsidR="006158E9" w:rsidRDefault="001A62E3" w:rsidP="00055E16">
            <w:pPr>
              <w:pStyle w:val="Zkladntext"/>
              <w:spacing w:before="120"/>
              <w:jc w:val="center"/>
              <w:rPr>
                <w:rFonts w:cs="Arial"/>
                <w:sz w:val="20"/>
              </w:rPr>
            </w:pPr>
            <w:r>
              <w:rPr>
                <w:rFonts w:cs="Arial"/>
                <w:sz w:val="20"/>
              </w:rPr>
              <w:t>0,056</w:t>
            </w:r>
          </w:p>
        </w:tc>
        <w:tc>
          <w:tcPr>
            <w:tcW w:w="1559" w:type="dxa"/>
          </w:tcPr>
          <w:p w14:paraId="3FECA5F3" w14:textId="77777777" w:rsidR="006158E9" w:rsidRDefault="006158E9" w:rsidP="00055E16">
            <w:pPr>
              <w:pStyle w:val="Zkladntext"/>
              <w:spacing w:before="120"/>
              <w:jc w:val="center"/>
              <w:rPr>
                <w:rFonts w:cs="Arial"/>
                <w:sz w:val="20"/>
              </w:rPr>
            </w:pPr>
            <w:r>
              <w:rPr>
                <w:rFonts w:cs="Arial"/>
                <w:sz w:val="20"/>
              </w:rPr>
              <w:t>-</w:t>
            </w:r>
          </w:p>
        </w:tc>
        <w:tc>
          <w:tcPr>
            <w:tcW w:w="1542" w:type="dxa"/>
          </w:tcPr>
          <w:p w14:paraId="74A739E9" w14:textId="77777777" w:rsidR="006158E9" w:rsidRDefault="006158E9" w:rsidP="00055E16">
            <w:pPr>
              <w:pStyle w:val="Zkladntext"/>
              <w:spacing w:before="120"/>
              <w:jc w:val="center"/>
              <w:rPr>
                <w:rFonts w:cs="Arial"/>
                <w:sz w:val="20"/>
              </w:rPr>
            </w:pPr>
            <w:r>
              <w:rPr>
                <w:rFonts w:cs="Arial"/>
                <w:sz w:val="20"/>
              </w:rPr>
              <w:t>-</w:t>
            </w:r>
          </w:p>
        </w:tc>
        <w:tc>
          <w:tcPr>
            <w:tcW w:w="1479" w:type="dxa"/>
            <w:tcBorders>
              <w:right w:val="single" w:sz="18" w:space="0" w:color="auto"/>
            </w:tcBorders>
          </w:tcPr>
          <w:p w14:paraId="4E65894B" w14:textId="77777777" w:rsidR="006158E9" w:rsidRDefault="006158E9" w:rsidP="00055E16">
            <w:pPr>
              <w:pStyle w:val="Zkladntext"/>
              <w:spacing w:before="120"/>
              <w:jc w:val="center"/>
              <w:rPr>
                <w:rFonts w:cs="Arial"/>
                <w:sz w:val="20"/>
              </w:rPr>
            </w:pPr>
            <w:r>
              <w:rPr>
                <w:rFonts w:cs="Arial"/>
                <w:sz w:val="20"/>
              </w:rPr>
              <w:t>-</w:t>
            </w:r>
          </w:p>
        </w:tc>
      </w:tr>
      <w:tr w:rsidR="006158E9" w:rsidRPr="00E87421" w14:paraId="336FF67D" w14:textId="77777777" w:rsidTr="00055E16">
        <w:tblPrEx>
          <w:tblCellMar>
            <w:top w:w="0" w:type="dxa"/>
            <w:bottom w:w="0" w:type="dxa"/>
          </w:tblCellMar>
        </w:tblPrEx>
        <w:tc>
          <w:tcPr>
            <w:tcW w:w="1063" w:type="dxa"/>
            <w:tcBorders>
              <w:left w:val="single" w:sz="18" w:space="0" w:color="auto"/>
            </w:tcBorders>
          </w:tcPr>
          <w:p w14:paraId="41C481E8" w14:textId="77777777" w:rsidR="006158E9" w:rsidRDefault="006158E9" w:rsidP="00055E16">
            <w:pPr>
              <w:pStyle w:val="Zkladntext"/>
              <w:spacing w:before="120"/>
              <w:jc w:val="center"/>
              <w:rPr>
                <w:rFonts w:cs="Arial"/>
                <w:sz w:val="20"/>
              </w:rPr>
            </w:pPr>
          </w:p>
        </w:tc>
        <w:tc>
          <w:tcPr>
            <w:tcW w:w="2126" w:type="dxa"/>
          </w:tcPr>
          <w:p w14:paraId="2AB86997" w14:textId="7A8C7A6C" w:rsidR="006158E9" w:rsidRDefault="006158E9" w:rsidP="00055E16">
            <w:pPr>
              <w:pStyle w:val="Zkladntext"/>
              <w:spacing w:before="120"/>
              <w:jc w:val="center"/>
              <w:rPr>
                <w:rFonts w:cs="Arial"/>
                <w:sz w:val="20"/>
              </w:rPr>
            </w:pPr>
          </w:p>
        </w:tc>
        <w:tc>
          <w:tcPr>
            <w:tcW w:w="2126" w:type="dxa"/>
          </w:tcPr>
          <w:p w14:paraId="7FB78431" w14:textId="1EF00F6D" w:rsidR="006158E9" w:rsidRDefault="006158E9" w:rsidP="00055E16">
            <w:pPr>
              <w:pStyle w:val="Zkladntext"/>
              <w:spacing w:before="120"/>
              <w:jc w:val="center"/>
              <w:rPr>
                <w:rFonts w:cs="Arial"/>
                <w:sz w:val="20"/>
              </w:rPr>
            </w:pPr>
          </w:p>
        </w:tc>
        <w:tc>
          <w:tcPr>
            <w:tcW w:w="1559" w:type="dxa"/>
          </w:tcPr>
          <w:p w14:paraId="3E5750CD" w14:textId="37E9C9D0" w:rsidR="006158E9" w:rsidRDefault="006158E9" w:rsidP="00055E16">
            <w:pPr>
              <w:pStyle w:val="Zkladntext"/>
              <w:spacing w:before="120"/>
              <w:jc w:val="center"/>
              <w:rPr>
                <w:rFonts w:cs="Arial"/>
                <w:sz w:val="20"/>
              </w:rPr>
            </w:pPr>
          </w:p>
        </w:tc>
        <w:tc>
          <w:tcPr>
            <w:tcW w:w="1542" w:type="dxa"/>
          </w:tcPr>
          <w:p w14:paraId="36C38BD6" w14:textId="2C4A429A" w:rsidR="006158E9" w:rsidRDefault="006158E9" w:rsidP="00055E16">
            <w:pPr>
              <w:pStyle w:val="Zkladntext"/>
              <w:spacing w:before="120"/>
              <w:jc w:val="center"/>
              <w:rPr>
                <w:rFonts w:cs="Arial"/>
                <w:sz w:val="20"/>
              </w:rPr>
            </w:pPr>
          </w:p>
        </w:tc>
        <w:tc>
          <w:tcPr>
            <w:tcW w:w="1479" w:type="dxa"/>
            <w:tcBorders>
              <w:right w:val="single" w:sz="18" w:space="0" w:color="auto"/>
            </w:tcBorders>
          </w:tcPr>
          <w:p w14:paraId="06D84F89" w14:textId="52DABB24" w:rsidR="006158E9" w:rsidRDefault="006158E9" w:rsidP="00055E16">
            <w:pPr>
              <w:pStyle w:val="Zkladntext"/>
              <w:spacing w:before="120"/>
              <w:jc w:val="center"/>
              <w:rPr>
                <w:rFonts w:cs="Arial"/>
                <w:sz w:val="20"/>
              </w:rPr>
            </w:pPr>
          </w:p>
        </w:tc>
      </w:tr>
      <w:tr w:rsidR="00400DBA" w:rsidRPr="00E87421" w14:paraId="00FA0D64" w14:textId="77777777" w:rsidTr="00467E82">
        <w:tblPrEx>
          <w:tblCellMar>
            <w:top w:w="0" w:type="dxa"/>
            <w:bottom w:w="0" w:type="dxa"/>
          </w:tblCellMar>
        </w:tblPrEx>
        <w:trPr>
          <w:cantSplit/>
        </w:trPr>
        <w:tc>
          <w:tcPr>
            <w:tcW w:w="3189" w:type="dxa"/>
            <w:gridSpan w:val="2"/>
            <w:tcBorders>
              <w:top w:val="single" w:sz="18" w:space="0" w:color="auto"/>
              <w:left w:val="single" w:sz="18" w:space="0" w:color="auto"/>
              <w:bottom w:val="single" w:sz="18" w:space="0" w:color="auto"/>
            </w:tcBorders>
          </w:tcPr>
          <w:p w14:paraId="694FEA55" w14:textId="77777777" w:rsidR="00400DBA" w:rsidRPr="00E87421" w:rsidRDefault="00400DBA" w:rsidP="00400DBA">
            <w:pPr>
              <w:pStyle w:val="Zkladntext"/>
              <w:spacing w:before="120"/>
              <w:jc w:val="center"/>
              <w:rPr>
                <w:rFonts w:cs="Arial"/>
                <w:b/>
                <w:sz w:val="20"/>
              </w:rPr>
            </w:pPr>
            <w:r w:rsidRPr="00E87421">
              <w:rPr>
                <w:rFonts w:cs="Arial"/>
                <w:b/>
                <w:sz w:val="20"/>
              </w:rPr>
              <w:t>Celkem</w:t>
            </w:r>
          </w:p>
        </w:tc>
        <w:tc>
          <w:tcPr>
            <w:tcW w:w="2126" w:type="dxa"/>
            <w:tcBorders>
              <w:top w:val="single" w:sz="18" w:space="0" w:color="auto"/>
              <w:bottom w:val="single" w:sz="18" w:space="0" w:color="auto"/>
            </w:tcBorders>
          </w:tcPr>
          <w:p w14:paraId="39DD9F50" w14:textId="3D6DA02E" w:rsidR="00400DBA" w:rsidRPr="00E87421" w:rsidRDefault="001A62E3" w:rsidP="00400DBA">
            <w:pPr>
              <w:pStyle w:val="Zkladntext"/>
              <w:spacing w:before="120"/>
              <w:jc w:val="center"/>
              <w:rPr>
                <w:rFonts w:cs="Arial"/>
                <w:b/>
                <w:sz w:val="20"/>
              </w:rPr>
            </w:pPr>
            <w:r>
              <w:rPr>
                <w:rFonts w:cs="Arial"/>
                <w:b/>
                <w:sz w:val="20"/>
              </w:rPr>
              <w:t>19,526</w:t>
            </w:r>
          </w:p>
        </w:tc>
        <w:tc>
          <w:tcPr>
            <w:tcW w:w="1559" w:type="dxa"/>
            <w:tcBorders>
              <w:top w:val="single" w:sz="18" w:space="0" w:color="auto"/>
              <w:bottom w:val="single" w:sz="18" w:space="0" w:color="auto"/>
            </w:tcBorders>
          </w:tcPr>
          <w:p w14:paraId="06359124" w14:textId="75019CF6" w:rsidR="00400DBA" w:rsidRPr="00E87421" w:rsidRDefault="001A62E3" w:rsidP="00400DBA">
            <w:pPr>
              <w:pStyle w:val="Zkladntext"/>
              <w:spacing w:before="120"/>
              <w:jc w:val="center"/>
              <w:rPr>
                <w:rFonts w:cs="Arial"/>
                <w:b/>
                <w:sz w:val="20"/>
              </w:rPr>
            </w:pPr>
            <w:r>
              <w:rPr>
                <w:rFonts w:cs="Arial"/>
                <w:b/>
                <w:sz w:val="20"/>
              </w:rPr>
              <w:t>22,4</w:t>
            </w:r>
          </w:p>
        </w:tc>
        <w:tc>
          <w:tcPr>
            <w:tcW w:w="1542" w:type="dxa"/>
            <w:tcBorders>
              <w:top w:val="single" w:sz="18" w:space="0" w:color="auto"/>
              <w:bottom w:val="single" w:sz="18" w:space="0" w:color="auto"/>
            </w:tcBorders>
          </w:tcPr>
          <w:p w14:paraId="500DB3B8" w14:textId="51BD62FB" w:rsidR="00400DBA" w:rsidRPr="00E87421" w:rsidRDefault="001A62E3" w:rsidP="00400DBA">
            <w:pPr>
              <w:pStyle w:val="Zkladntext"/>
              <w:spacing w:before="120"/>
              <w:jc w:val="center"/>
              <w:rPr>
                <w:rFonts w:cs="Arial"/>
                <w:b/>
                <w:sz w:val="20"/>
              </w:rPr>
            </w:pPr>
            <w:r>
              <w:rPr>
                <w:rFonts w:cs="Arial"/>
                <w:b/>
                <w:sz w:val="20"/>
              </w:rPr>
              <w:t>34</w:t>
            </w:r>
          </w:p>
        </w:tc>
        <w:tc>
          <w:tcPr>
            <w:tcW w:w="1479" w:type="dxa"/>
            <w:tcBorders>
              <w:top w:val="single" w:sz="18" w:space="0" w:color="auto"/>
              <w:bottom w:val="single" w:sz="18" w:space="0" w:color="auto"/>
              <w:right w:val="single" w:sz="18" w:space="0" w:color="auto"/>
            </w:tcBorders>
          </w:tcPr>
          <w:p w14:paraId="38B4890A" w14:textId="1760C19F" w:rsidR="00400DBA" w:rsidRPr="00E87421" w:rsidRDefault="001A62E3" w:rsidP="00400DBA">
            <w:pPr>
              <w:pStyle w:val="Zkladntext"/>
              <w:spacing w:before="120"/>
              <w:jc w:val="center"/>
              <w:rPr>
                <w:rFonts w:cs="Arial"/>
                <w:b/>
                <w:sz w:val="20"/>
              </w:rPr>
            </w:pPr>
            <w:r>
              <w:rPr>
                <w:rFonts w:cs="Arial"/>
                <w:b/>
                <w:sz w:val="20"/>
              </w:rPr>
              <w:t>53</w:t>
            </w:r>
          </w:p>
        </w:tc>
      </w:tr>
    </w:tbl>
    <w:p w14:paraId="13E0771E" w14:textId="77777777" w:rsidR="006158E9" w:rsidRDefault="006158E9" w:rsidP="00467421">
      <w:pPr>
        <w:pStyle w:val="Zkladntext"/>
        <w:spacing w:after="120" w:line="240" w:lineRule="auto"/>
        <w:rPr>
          <w:rFonts w:cs="Arial"/>
          <w:b/>
        </w:rPr>
      </w:pPr>
    </w:p>
    <w:p w14:paraId="25467FCF" w14:textId="77777777" w:rsidR="006158E9" w:rsidRDefault="006158E9" w:rsidP="00467421">
      <w:pPr>
        <w:pStyle w:val="Zkladntext"/>
        <w:spacing w:after="120" w:line="240" w:lineRule="auto"/>
        <w:rPr>
          <w:rFonts w:cs="Arial"/>
          <w:b/>
        </w:rPr>
      </w:pPr>
    </w:p>
    <w:p w14:paraId="6FFAAC79" w14:textId="77777777" w:rsidR="00A71F7F" w:rsidRDefault="00A71F7F" w:rsidP="00467421">
      <w:pPr>
        <w:pStyle w:val="Zkladntext"/>
        <w:spacing w:after="120" w:line="240" w:lineRule="auto"/>
        <w:rPr>
          <w:rFonts w:cs="Arial"/>
          <w:b/>
        </w:rPr>
      </w:pPr>
    </w:p>
    <w:p w14:paraId="0CE34A81" w14:textId="5082A1FC" w:rsidR="00467421" w:rsidRPr="00467421" w:rsidRDefault="0060377F" w:rsidP="00467421">
      <w:pPr>
        <w:pStyle w:val="Zkladntext"/>
        <w:spacing w:after="120" w:line="240" w:lineRule="auto"/>
        <w:rPr>
          <w:rFonts w:cs="Arial"/>
        </w:rPr>
      </w:pPr>
      <w:r>
        <w:rPr>
          <w:rFonts w:cs="Arial"/>
          <w:b/>
        </w:rPr>
        <w:t>6.</w:t>
      </w:r>
      <w:r>
        <w:rPr>
          <w:rFonts w:cs="Arial"/>
        </w:rPr>
        <w:t xml:space="preserve"> </w:t>
      </w:r>
      <w:r>
        <w:rPr>
          <w:rFonts w:cs="Arial"/>
          <w:b/>
        </w:rPr>
        <w:tab/>
        <w:t>POŽADAVKY NA OSTATNÍ PROFESE</w:t>
      </w:r>
    </w:p>
    <w:p w14:paraId="06ADEE94" w14:textId="5DF24A48" w:rsidR="00467421" w:rsidRPr="00467421" w:rsidRDefault="00467421" w:rsidP="00467421">
      <w:pPr>
        <w:pStyle w:val="Zkladntext"/>
        <w:spacing w:before="120" w:line="240" w:lineRule="auto"/>
        <w:ind w:right="51"/>
        <w:jc w:val="both"/>
        <w:rPr>
          <w:rFonts w:cs="Arial"/>
          <w:u w:val="single"/>
        </w:rPr>
      </w:pPr>
      <w:r w:rsidRPr="00467421">
        <w:rPr>
          <w:rFonts w:cs="Arial"/>
          <w:u w:val="single"/>
        </w:rPr>
        <w:t>MaR</w:t>
      </w:r>
      <w:r w:rsidR="005B6BA7">
        <w:rPr>
          <w:rFonts w:cs="Arial"/>
          <w:u w:val="single"/>
        </w:rPr>
        <w:t xml:space="preserve"> + elektro</w:t>
      </w:r>
    </w:p>
    <w:p w14:paraId="1D1B7F4F" w14:textId="23ECD052" w:rsidR="005B6BA7" w:rsidRPr="00705A3D" w:rsidRDefault="005B6BA7" w:rsidP="005B6BA7">
      <w:pPr>
        <w:pStyle w:val="Zkladntext"/>
        <w:jc w:val="both"/>
      </w:pPr>
      <w:r>
        <w:rPr>
          <w:rFonts w:cs="Arial"/>
        </w:rPr>
        <w:t>S</w:t>
      </w:r>
      <w:r>
        <w:t>ystém MaR</w:t>
      </w:r>
      <w:r w:rsidRPr="009C2CF3">
        <w:t xml:space="preserve"> </w:t>
      </w:r>
      <w:r>
        <w:rPr>
          <w:rFonts w:cs="Arial"/>
        </w:rPr>
        <w:t>zajistí</w:t>
      </w:r>
      <w:r>
        <w:rPr>
          <w:rFonts w:cs="Arial"/>
        </w:rPr>
        <w:t xml:space="preserve"> napájení a</w:t>
      </w:r>
      <w:r>
        <w:rPr>
          <w:rFonts w:cs="Arial"/>
        </w:rPr>
        <w:t xml:space="preserve"> automatický chod VZT </w:t>
      </w:r>
      <w:r>
        <w:rPr>
          <w:rFonts w:cs="Arial"/>
        </w:rPr>
        <w:t>zařízení</w:t>
      </w:r>
      <w:r>
        <w:rPr>
          <w:rFonts w:cs="Arial"/>
        </w:rPr>
        <w:t xml:space="preserve"> - </w:t>
      </w:r>
      <w:r w:rsidRPr="009C2CF3">
        <w:t>bude řídit chod zařízení tak, aby byly dodrženy požadované parametry vnitřního prostředí ve větran</w:t>
      </w:r>
      <w:r>
        <w:t>ých</w:t>
      </w:r>
      <w:r w:rsidRPr="009C2CF3">
        <w:t xml:space="preserve"> prostor</w:t>
      </w:r>
      <w:r>
        <w:t>ách</w:t>
      </w:r>
      <w:r w:rsidRPr="009C2CF3">
        <w:t xml:space="preserve"> (teplota, množství přiváděného a odváděného vzduchu) a zabezpečena signalizace poruchových stavů (poruchy ventilátorů, zanesení filtrů</w:t>
      </w:r>
      <w:r>
        <w:t xml:space="preserve"> apod), komunikaci s nadřazeným systémem FN Olomouc. Nedílnou s</w:t>
      </w:r>
      <w:r>
        <w:rPr>
          <w:rFonts w:cs="Arial"/>
        </w:rPr>
        <w:t>oučásti dodávky MaR budou všechny potřebná čidla, pohony klapek a ovladače.</w:t>
      </w:r>
    </w:p>
    <w:p w14:paraId="699AF60D" w14:textId="42602E97" w:rsidR="00372B5B" w:rsidRPr="00467421" w:rsidRDefault="00372B5B" w:rsidP="00372B5B">
      <w:pPr>
        <w:pStyle w:val="Zkladntext"/>
        <w:spacing w:before="120" w:line="240" w:lineRule="auto"/>
        <w:ind w:right="51"/>
        <w:jc w:val="both"/>
        <w:rPr>
          <w:rFonts w:cs="Arial"/>
          <w:u w:val="single"/>
        </w:rPr>
      </w:pPr>
      <w:r w:rsidRPr="00467421">
        <w:rPr>
          <w:rFonts w:cs="Arial"/>
          <w:u w:val="single"/>
        </w:rPr>
        <w:t>ÚT</w:t>
      </w:r>
      <w:r>
        <w:rPr>
          <w:rFonts w:cs="Arial"/>
          <w:u w:val="single"/>
        </w:rPr>
        <w:t>+CHL</w:t>
      </w:r>
    </w:p>
    <w:p w14:paraId="5AD72501" w14:textId="7FEBD32A" w:rsidR="00747B72" w:rsidRDefault="00372B5B" w:rsidP="00747B72">
      <w:pPr>
        <w:pStyle w:val="Zkladntext"/>
        <w:spacing w:line="240" w:lineRule="auto"/>
        <w:ind w:right="51"/>
        <w:jc w:val="both"/>
        <w:rPr>
          <w:rFonts w:cs="Arial"/>
          <w:bCs/>
        </w:rPr>
      </w:pPr>
      <w:r w:rsidRPr="00372B5B">
        <w:rPr>
          <w:rFonts w:cs="Arial"/>
          <w:bCs/>
        </w:rPr>
        <w:t>Zajistí</w:t>
      </w:r>
      <w:r>
        <w:rPr>
          <w:rFonts w:cs="Arial"/>
          <w:bCs/>
        </w:rPr>
        <w:t xml:space="preserve"> napojení výměníků VZT jednotky.</w:t>
      </w:r>
    </w:p>
    <w:p w14:paraId="483D9314" w14:textId="0A0F3435" w:rsidR="00372B5B" w:rsidRPr="00372B5B" w:rsidRDefault="00372B5B" w:rsidP="00747B72">
      <w:pPr>
        <w:pStyle w:val="Zkladntext"/>
        <w:spacing w:line="240" w:lineRule="auto"/>
        <w:ind w:right="51"/>
        <w:jc w:val="both"/>
        <w:rPr>
          <w:rFonts w:cs="Arial"/>
          <w:bCs/>
        </w:rPr>
      </w:pPr>
      <w:r>
        <w:rPr>
          <w:rFonts w:cs="Arial"/>
          <w:bCs/>
        </w:rPr>
        <w:t>Zdroj chladu pro vodní chlazení, včetně plošiny</w:t>
      </w:r>
    </w:p>
    <w:p w14:paraId="10FF278E" w14:textId="77777777" w:rsidR="00D76B5D" w:rsidRDefault="00D76B5D" w:rsidP="000562E4">
      <w:pPr>
        <w:pStyle w:val="Zkladntext"/>
        <w:spacing w:before="120"/>
        <w:rPr>
          <w:rFonts w:cs="Arial"/>
          <w:b/>
        </w:rPr>
      </w:pPr>
    </w:p>
    <w:p w14:paraId="0AB37AB9" w14:textId="5F8F2158" w:rsidR="000562E4" w:rsidRPr="0011064F" w:rsidRDefault="0060377F" w:rsidP="000562E4">
      <w:pPr>
        <w:pStyle w:val="Zkladntext"/>
        <w:spacing w:before="120"/>
        <w:rPr>
          <w:rFonts w:cs="Arial"/>
        </w:rPr>
      </w:pPr>
      <w:r>
        <w:rPr>
          <w:rFonts w:cs="Arial"/>
          <w:b/>
        </w:rPr>
        <w:t>7</w:t>
      </w:r>
      <w:r w:rsidR="000562E4" w:rsidRPr="0011064F">
        <w:rPr>
          <w:rFonts w:cs="Arial"/>
          <w:b/>
        </w:rPr>
        <w:t>.</w:t>
      </w:r>
      <w:r w:rsidR="000562E4" w:rsidRPr="0011064F">
        <w:rPr>
          <w:rFonts w:cs="Arial"/>
        </w:rPr>
        <w:t xml:space="preserve"> </w:t>
      </w:r>
      <w:r w:rsidR="000562E4" w:rsidRPr="0011064F">
        <w:rPr>
          <w:rFonts w:cs="Arial"/>
          <w:b/>
        </w:rPr>
        <w:tab/>
        <w:t>PŘIPOMÍNKY PRO INSTALACI A UŽÍVÁNÍ VZT. ZAŘÍZENÍ</w:t>
      </w:r>
    </w:p>
    <w:p w14:paraId="2277B924" w14:textId="77777777" w:rsidR="000562E4" w:rsidRDefault="0004277A" w:rsidP="00195C34">
      <w:pPr>
        <w:pStyle w:val="Zkladntext"/>
        <w:spacing w:before="120" w:line="240" w:lineRule="auto"/>
        <w:ind w:right="51"/>
        <w:jc w:val="both"/>
        <w:rPr>
          <w:rFonts w:cs="Arial"/>
        </w:rPr>
      </w:pPr>
      <w:r>
        <w:rPr>
          <w:rFonts w:cs="Arial"/>
        </w:rPr>
        <w:tab/>
      </w:r>
      <w:r w:rsidR="000562E4">
        <w:rPr>
          <w:rFonts w:cs="Arial"/>
        </w:rPr>
        <w:t>Použité výrobky a montážní postupy musí splňovat nařízení vlády č.6/2002 Sb., kterým se stanoví technické požadavky na vybrané stavební výrobky a nařízení vlády č.9/2002 Sb., kterým se stanoví technické požadavky na  strojní zařízení.</w:t>
      </w:r>
    </w:p>
    <w:p w14:paraId="66065AD0" w14:textId="77777777" w:rsidR="000562E4" w:rsidRDefault="000562E4" w:rsidP="00195C34">
      <w:pPr>
        <w:pStyle w:val="Zkladntext"/>
        <w:spacing w:line="240" w:lineRule="auto"/>
        <w:ind w:right="51"/>
        <w:jc w:val="both"/>
        <w:rPr>
          <w:rFonts w:cs="Arial"/>
        </w:rPr>
      </w:pPr>
      <w:r>
        <w:rPr>
          <w:rFonts w:cs="Arial"/>
        </w:rPr>
        <w:t>Montáž všech VZT zařízení musí být prováděna odbornou montážní firmou a musí být dodržována veškerá bezpečnostní opatření dle platných předpisů.</w:t>
      </w:r>
    </w:p>
    <w:p w14:paraId="1CD6DB5F" w14:textId="77777777" w:rsidR="000562E4" w:rsidRDefault="000562E4" w:rsidP="00195C34">
      <w:pPr>
        <w:pStyle w:val="Zkladntext"/>
        <w:spacing w:line="240" w:lineRule="auto"/>
        <w:ind w:right="51"/>
        <w:jc w:val="both"/>
        <w:rPr>
          <w:rFonts w:cs="Arial"/>
        </w:rPr>
      </w:pPr>
      <w:r>
        <w:rPr>
          <w:rFonts w:cs="Arial"/>
        </w:rPr>
        <w:t>Dodavatelská firma provede kontrolu (množství kusů, výkonových parametrů apod.) navržených VZT komponentů uvedených ve specifikaci PD s výkresovou částí PD.</w:t>
      </w:r>
    </w:p>
    <w:p w14:paraId="79AA7E03" w14:textId="77777777" w:rsidR="000562E4" w:rsidRDefault="000562E4" w:rsidP="00195C34">
      <w:pPr>
        <w:pStyle w:val="Zkladntext"/>
        <w:spacing w:line="240" w:lineRule="auto"/>
        <w:ind w:right="51"/>
        <w:jc w:val="both"/>
        <w:rPr>
          <w:rFonts w:cs="Arial"/>
        </w:rPr>
      </w:pPr>
      <w:r>
        <w:rPr>
          <w:rFonts w:cs="Arial"/>
        </w:rPr>
        <w:t>Při montáži VZT komponentů musí být dodrženy montážní postupy a pokyny výrobců jednotlivých zařízení.</w:t>
      </w:r>
    </w:p>
    <w:p w14:paraId="1CB12344" w14:textId="77777777" w:rsidR="000562E4" w:rsidRDefault="0004277A" w:rsidP="00195C34">
      <w:pPr>
        <w:pStyle w:val="Zkladntext"/>
        <w:spacing w:line="240" w:lineRule="auto"/>
        <w:ind w:right="51"/>
        <w:jc w:val="both"/>
        <w:rPr>
          <w:rFonts w:cs="Arial"/>
        </w:rPr>
      </w:pPr>
      <w:r>
        <w:rPr>
          <w:rFonts w:cs="Arial"/>
        </w:rPr>
        <w:tab/>
      </w:r>
      <w:r w:rsidR="000562E4">
        <w:rPr>
          <w:rFonts w:cs="Arial"/>
        </w:rPr>
        <w:t>Veškerá zařízení musí být po montáži vyzkoušena a zaregulována. Pro provoz vzt. zařízení a MaR je nutné sepsat obsluhovací předpis pro obsluhu zařízení. Obsluhovatel musí být řádně seznámen s funkcí, provozem a údržbou zařízení. Výměna dílčích prvků vzduchotechnických zařízení a následné nakládání s nimi (likvidace filtrů apod.) bude prováděna podle předpisů jednotlivých výrobců.</w:t>
      </w:r>
    </w:p>
    <w:p w14:paraId="52A2AA04" w14:textId="77777777" w:rsidR="000562E4" w:rsidRDefault="000562E4" w:rsidP="00195C34">
      <w:pPr>
        <w:pStyle w:val="Zkladntext"/>
        <w:spacing w:line="240" w:lineRule="auto"/>
        <w:ind w:right="51"/>
        <w:jc w:val="both"/>
        <w:rPr>
          <w:rFonts w:cs="Arial"/>
        </w:rPr>
      </w:pPr>
      <w:r>
        <w:rPr>
          <w:rFonts w:cs="Arial"/>
        </w:rPr>
        <w:t>VZT zařízení, seřízená a odevzdaná do trvalého provozu, smí být obsluhována pouze řádně zaškolenými pracovníky, a to dle provozních předpisů dodavatelů VZT zařízení.</w:t>
      </w:r>
    </w:p>
    <w:p w14:paraId="45612BC7" w14:textId="77777777" w:rsidR="000562E4" w:rsidRDefault="000562E4" w:rsidP="00195C34">
      <w:pPr>
        <w:pStyle w:val="Zkladntext"/>
        <w:spacing w:line="240" w:lineRule="auto"/>
        <w:ind w:right="51"/>
        <w:jc w:val="both"/>
        <w:rPr>
          <w:rFonts w:cs="Arial"/>
        </w:rPr>
      </w:pPr>
      <w:r>
        <w:rPr>
          <w:rFonts w:cs="Arial"/>
        </w:rPr>
        <w:t>VZT zařízení musí být pravidelně kontrolována, čištěna a udržována stále v provozuschopném stavu. Okolí zařízení musí být vždy čisté a přístupné pro snadnou kontrolu a bezpečnou obsluhu nebo údržbu.</w:t>
      </w:r>
    </w:p>
    <w:p w14:paraId="3BD94058" w14:textId="77777777" w:rsidR="000562E4" w:rsidRDefault="0004277A" w:rsidP="00195C34">
      <w:pPr>
        <w:pStyle w:val="Zkladntext"/>
        <w:spacing w:line="240" w:lineRule="auto"/>
        <w:ind w:right="51"/>
        <w:jc w:val="both"/>
        <w:rPr>
          <w:rFonts w:cs="Arial"/>
        </w:rPr>
      </w:pPr>
      <w:r>
        <w:rPr>
          <w:rFonts w:cs="Arial"/>
        </w:rPr>
        <w:tab/>
      </w:r>
      <w:r w:rsidR="000562E4">
        <w:rPr>
          <w:rFonts w:cs="Arial"/>
        </w:rPr>
        <w:t>Při provozu odpovídá za bezpečnost práce provozovatel. Všechny podmínky pro bezpečnou práci musí být uvedeny v provozním řádu – zajistí dodavatel.</w:t>
      </w:r>
    </w:p>
    <w:p w14:paraId="18863BA6" w14:textId="77777777" w:rsidR="000562E4" w:rsidRDefault="000562E4" w:rsidP="00195C34">
      <w:pPr>
        <w:pStyle w:val="Zkladntext"/>
        <w:spacing w:line="240" w:lineRule="auto"/>
        <w:ind w:right="51"/>
        <w:jc w:val="both"/>
        <w:rPr>
          <w:rFonts w:cs="Arial"/>
        </w:rPr>
      </w:pPr>
      <w:r>
        <w:rPr>
          <w:rFonts w:cs="Arial"/>
        </w:rPr>
        <w:t>Po ukončení montáží bude provedena komplexní zkouška celého zařízení, aby se prokázala jeho úplnost, řádně provedená montáž a připravenost k přejímacímu řízení.</w:t>
      </w:r>
    </w:p>
    <w:p w14:paraId="70AB1450" w14:textId="77777777" w:rsidR="000562E4" w:rsidRDefault="000562E4" w:rsidP="00195C34">
      <w:pPr>
        <w:pStyle w:val="Zkladntext"/>
        <w:spacing w:line="240" w:lineRule="auto"/>
        <w:ind w:right="51"/>
        <w:jc w:val="both"/>
        <w:rPr>
          <w:rFonts w:cs="Arial"/>
        </w:rPr>
      </w:pPr>
      <w:r>
        <w:rPr>
          <w:rFonts w:cs="Arial"/>
        </w:rPr>
        <w:t>Ke kolaudaci musí být předložen protokol o seřízení a odzkoušení VZT zařízení na projektované hodnoty.</w:t>
      </w:r>
    </w:p>
    <w:p w14:paraId="6E372610" w14:textId="77777777" w:rsidR="000562E4" w:rsidRPr="0004277A" w:rsidRDefault="000562E4" w:rsidP="00195C34">
      <w:pPr>
        <w:pStyle w:val="Zkladntext"/>
        <w:spacing w:line="240" w:lineRule="auto"/>
        <w:ind w:right="51"/>
        <w:jc w:val="both"/>
        <w:rPr>
          <w:rFonts w:cs="Arial"/>
          <w:u w:val="single"/>
        </w:rPr>
      </w:pPr>
      <w:r w:rsidRPr="0004277A">
        <w:rPr>
          <w:rFonts w:cs="Arial"/>
          <w:u w:val="single"/>
        </w:rPr>
        <w:t>Prohlášení o shodě:</w:t>
      </w:r>
    </w:p>
    <w:p w14:paraId="54BC2E52" w14:textId="77777777" w:rsidR="000562E4" w:rsidRPr="0004277A" w:rsidRDefault="000562E4" w:rsidP="00195C34">
      <w:pPr>
        <w:pStyle w:val="Zkladntext"/>
        <w:spacing w:line="240" w:lineRule="auto"/>
        <w:ind w:right="51"/>
        <w:jc w:val="both"/>
        <w:rPr>
          <w:rFonts w:cs="Arial"/>
        </w:rPr>
      </w:pPr>
      <w:r w:rsidRPr="0004277A">
        <w:rPr>
          <w:rFonts w:cs="Arial"/>
        </w:rPr>
        <w:t>Materiály, které jsou stanovenými výrobky ve smyslu nařízení vlády 163/2002 Sb., musí mít zhotovitelem stavby doklady o tom, že bylo k těmto výrobkům vydáno prohlášení o shodě s výrobcem či dovozcem !! Nutno doložit také doklady požadované zákonem č.258/2000, řešené vyhl. č. 252/2004, č. 20/2002 a vyhl. č 409/2005.</w:t>
      </w:r>
    </w:p>
    <w:p w14:paraId="5249D907" w14:textId="77777777" w:rsidR="000562E4" w:rsidRPr="0004277A" w:rsidRDefault="000562E4" w:rsidP="0004277A">
      <w:pPr>
        <w:pStyle w:val="Zkladntext"/>
        <w:ind w:right="51"/>
        <w:jc w:val="both"/>
        <w:rPr>
          <w:rFonts w:cs="Arial"/>
        </w:rPr>
      </w:pPr>
    </w:p>
    <w:p w14:paraId="09E633AB" w14:textId="77777777" w:rsidR="00363A6A" w:rsidRDefault="00363A6A" w:rsidP="0004277A">
      <w:pPr>
        <w:pStyle w:val="Zkladntext"/>
        <w:ind w:right="51"/>
        <w:jc w:val="both"/>
        <w:rPr>
          <w:rFonts w:cs="Arial"/>
          <w:b/>
        </w:rPr>
      </w:pPr>
    </w:p>
    <w:p w14:paraId="6D8D9F59" w14:textId="77777777" w:rsidR="00363A6A" w:rsidRDefault="00363A6A" w:rsidP="0004277A">
      <w:pPr>
        <w:pStyle w:val="Zkladntext"/>
        <w:ind w:right="51"/>
        <w:jc w:val="both"/>
        <w:rPr>
          <w:rFonts w:cs="Arial"/>
          <w:b/>
        </w:rPr>
      </w:pPr>
    </w:p>
    <w:p w14:paraId="7617C831" w14:textId="5F58D26E" w:rsidR="000562E4" w:rsidRPr="0004277A" w:rsidRDefault="0060377F" w:rsidP="0004277A">
      <w:pPr>
        <w:pStyle w:val="Zkladntext"/>
        <w:ind w:right="51"/>
        <w:jc w:val="both"/>
        <w:rPr>
          <w:rFonts w:cs="Arial"/>
          <w:b/>
        </w:rPr>
      </w:pPr>
      <w:r w:rsidRPr="0004277A">
        <w:rPr>
          <w:rFonts w:cs="Arial"/>
          <w:b/>
        </w:rPr>
        <w:lastRenderedPageBreak/>
        <w:t>8</w:t>
      </w:r>
      <w:r w:rsidR="000562E4" w:rsidRPr="0004277A">
        <w:rPr>
          <w:rFonts w:cs="Arial"/>
          <w:b/>
        </w:rPr>
        <w:t xml:space="preserve">. </w:t>
      </w:r>
      <w:r w:rsidR="000562E4" w:rsidRPr="0004277A">
        <w:rPr>
          <w:rFonts w:cs="Arial"/>
          <w:b/>
        </w:rPr>
        <w:tab/>
        <w:t>BEZPEČNOST PRÁCE</w:t>
      </w:r>
    </w:p>
    <w:p w14:paraId="0967FA2A" w14:textId="77777777" w:rsidR="000562E4" w:rsidRPr="0004277A" w:rsidRDefault="0004277A" w:rsidP="00195C34">
      <w:pPr>
        <w:pStyle w:val="Zkladntext"/>
        <w:spacing w:line="240" w:lineRule="auto"/>
        <w:ind w:right="51"/>
        <w:jc w:val="both"/>
        <w:rPr>
          <w:rFonts w:cs="Arial"/>
        </w:rPr>
      </w:pPr>
      <w:r>
        <w:rPr>
          <w:rFonts w:cs="Arial"/>
        </w:rPr>
        <w:tab/>
      </w:r>
      <w:r w:rsidR="000562E4" w:rsidRPr="0004277A">
        <w:rPr>
          <w:rFonts w:cs="Arial"/>
        </w:rPr>
        <w:t>Při provádění stavby je nutno bezpodmínečně dodržovat  bezpečnostní předpisy a postup prací z hlediska  bezpečnosti a ochrany zdraví pracujících a řídit se  ustanoveními vyhl.ČUBP a ČBÚ č. 309/2006 Sb. a N.V. č.361/2007  O bezpečnosti práce a technických zařízení při stavebních pracích (mimo jiné při organizaci práce a pracovních postupech je nutno, aby pracovníci nebyli ohroženi padajícími nebo vymrštěnými předměty nebo materiály, aby byli chránění proti pádu nebo zřícení, aby na pracovišti se zvýšeným rizikem nepracovali osamoceně, bez dalšího pracovníka, pokud nebude zajištěna jejich ochrana jinak, aby nevykonávali ruční manipulaci s břemeny, která může poškodit zdraví, zejména páteř, musí být zajišťována prevence rizik a to odborně způsobilou osobou).</w:t>
      </w:r>
    </w:p>
    <w:p w14:paraId="74F4C232" w14:textId="77777777" w:rsidR="000562E4" w:rsidRPr="0004277A" w:rsidRDefault="000562E4" w:rsidP="00195C34">
      <w:pPr>
        <w:pStyle w:val="Zkladntext"/>
        <w:spacing w:line="240" w:lineRule="auto"/>
        <w:ind w:right="51"/>
        <w:jc w:val="both"/>
        <w:rPr>
          <w:rFonts w:cs="Arial"/>
        </w:rPr>
      </w:pPr>
      <w:r w:rsidRPr="0004277A">
        <w:rPr>
          <w:rFonts w:cs="Arial"/>
        </w:rPr>
        <w:t>Potrubí vedoucí pod stropem bude montováno z mobilního nebo stacionárního  lešení, dle možností provádějící firmy a dispozičního řešení montážního prostoru s bezpečnostními zásadami, provádění prací ve výškách.</w:t>
      </w:r>
    </w:p>
    <w:p w14:paraId="6CCAE70E" w14:textId="77777777" w:rsidR="000562E4" w:rsidRPr="0004277A" w:rsidRDefault="0004277A" w:rsidP="00195C34">
      <w:pPr>
        <w:pStyle w:val="Zkladntext"/>
        <w:spacing w:line="240" w:lineRule="auto"/>
        <w:ind w:right="51"/>
        <w:jc w:val="both"/>
        <w:rPr>
          <w:rFonts w:cs="Arial"/>
        </w:rPr>
      </w:pPr>
      <w:r>
        <w:rPr>
          <w:rFonts w:cs="Arial"/>
        </w:rPr>
        <w:tab/>
      </w:r>
      <w:r w:rsidR="000562E4" w:rsidRPr="0004277A">
        <w:rPr>
          <w:rFonts w:cs="Arial"/>
        </w:rPr>
        <w:t>Musí být také dodržováno NV č. 101/2005 Sb o podrobnějších požadavcích na pracoviště a pracovní prostředí – (č. 5.21 Pokud se na pracovištích vyskytuje nebezpečný prostor, v němž vzhledem k povaze práce existuje riziko pádu zaměstnanců nebo předmětů, musí být toto místo vybaveno zařízením, které zabraňuje nepovolaným osobám v přístupu do tohoto prostoru). Nebezpečný prostor musí být označen značkou. Na ochranu zaměstnanců, kteří mají oprávnění ke vstupu do nebezpečných prostorů, musí být přijata příslušná organizační opatření.</w:t>
      </w:r>
    </w:p>
    <w:p w14:paraId="3F0EFDB2" w14:textId="77777777" w:rsidR="000562E4" w:rsidRPr="0004277A" w:rsidRDefault="0004277A" w:rsidP="00195C34">
      <w:pPr>
        <w:pStyle w:val="Zkladntext"/>
        <w:spacing w:line="240" w:lineRule="auto"/>
        <w:ind w:right="51"/>
        <w:jc w:val="both"/>
        <w:rPr>
          <w:rFonts w:cs="Arial"/>
        </w:rPr>
      </w:pPr>
      <w:r>
        <w:rPr>
          <w:rFonts w:cs="Arial"/>
        </w:rPr>
        <w:tab/>
      </w:r>
      <w:r w:rsidR="000562E4" w:rsidRPr="0004277A">
        <w:rPr>
          <w:rFonts w:cs="Arial"/>
        </w:rPr>
        <w:t xml:space="preserve">Při veškerých stavebních pracích musí být postupováno také v souladu s NV č. 362/2005 Sb.  Dále je nutno respektovat  tyto dokumenty: </w:t>
      </w:r>
      <w:r w:rsidR="000562E4">
        <w:rPr>
          <w:rFonts w:cs="Arial"/>
        </w:rPr>
        <w:t>NV 361/2007 Sb. a NV č. 494 /2001 Sb.</w:t>
      </w:r>
    </w:p>
    <w:p w14:paraId="3D276803" w14:textId="77777777" w:rsidR="000562E4" w:rsidRPr="0004277A" w:rsidRDefault="000562E4" w:rsidP="0004277A">
      <w:pPr>
        <w:pStyle w:val="Zkladntext"/>
        <w:ind w:right="51"/>
        <w:jc w:val="both"/>
        <w:rPr>
          <w:rFonts w:cs="Arial"/>
        </w:rPr>
      </w:pPr>
    </w:p>
    <w:p w14:paraId="2BCE0678" w14:textId="77777777" w:rsidR="000562E4" w:rsidRPr="0004277A" w:rsidRDefault="0060377F" w:rsidP="0004277A">
      <w:pPr>
        <w:pStyle w:val="Zkladntext"/>
        <w:ind w:right="51"/>
        <w:jc w:val="both"/>
        <w:rPr>
          <w:rFonts w:cs="Arial"/>
          <w:b/>
        </w:rPr>
      </w:pPr>
      <w:r w:rsidRPr="0004277A">
        <w:rPr>
          <w:rFonts w:cs="Arial"/>
          <w:b/>
        </w:rPr>
        <w:t>9</w:t>
      </w:r>
      <w:r w:rsidR="000562E4" w:rsidRPr="0004277A">
        <w:rPr>
          <w:rFonts w:cs="Arial"/>
          <w:b/>
        </w:rPr>
        <w:t xml:space="preserve">. </w:t>
      </w:r>
      <w:r w:rsidR="000562E4" w:rsidRPr="0004277A">
        <w:rPr>
          <w:rFonts w:cs="Arial"/>
          <w:b/>
        </w:rPr>
        <w:tab/>
        <w:t>ZÁVĚR</w:t>
      </w:r>
    </w:p>
    <w:p w14:paraId="19DAF918" w14:textId="77777777" w:rsidR="000562E4" w:rsidRPr="0004277A" w:rsidRDefault="0004277A" w:rsidP="00195C34">
      <w:pPr>
        <w:pStyle w:val="Zkladntext"/>
        <w:spacing w:line="240" w:lineRule="auto"/>
        <w:ind w:right="51"/>
        <w:jc w:val="both"/>
        <w:rPr>
          <w:rFonts w:cs="Arial"/>
        </w:rPr>
      </w:pPr>
      <w:r>
        <w:rPr>
          <w:rFonts w:cs="Arial"/>
        </w:rPr>
        <w:tab/>
      </w:r>
      <w:r w:rsidR="000562E4">
        <w:rPr>
          <w:rFonts w:cs="Arial"/>
        </w:rPr>
        <w:t>Projekt  je zpracován  v souladu  s vyhláškou  o dokumentaci staveb a dle zvyklostí dodavatelů a projekcí vzt. zařízení.</w:t>
      </w:r>
    </w:p>
    <w:sectPr w:rsidR="000562E4" w:rsidRPr="0004277A" w:rsidSect="00C7097E">
      <w:footnotePr>
        <w:numRestart w:val="eachPage"/>
      </w:footnotePr>
      <w:endnotePr>
        <w:numFmt w:val="decimal"/>
        <w:numStart w:val="0"/>
      </w:endnotePr>
      <w:pgSz w:w="11907" w:h="16840" w:code="9"/>
      <w:pgMar w:top="851" w:right="1134" w:bottom="1134" w:left="1134" w:header="73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FD5BA0" w14:textId="77777777" w:rsidR="0057574F" w:rsidRDefault="0057574F">
      <w:r>
        <w:separator/>
      </w:r>
    </w:p>
  </w:endnote>
  <w:endnote w:type="continuationSeparator" w:id="0">
    <w:p w14:paraId="08F6F8C6" w14:textId="77777777" w:rsidR="0057574F" w:rsidRDefault="00575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4351238"/>
      <w:docPartObj>
        <w:docPartGallery w:val="Page Numbers (Bottom of Page)"/>
        <w:docPartUnique/>
      </w:docPartObj>
    </w:sdtPr>
    <w:sdtEndPr>
      <w:rPr>
        <w:sz w:val="20"/>
        <w:szCs w:val="20"/>
      </w:rPr>
    </w:sdtEndPr>
    <w:sdtContent>
      <w:p w14:paraId="7A86A6FD" w14:textId="5A78073D" w:rsidR="001A62E3" w:rsidRPr="001A62E3" w:rsidRDefault="001A62E3" w:rsidP="001A62E3">
        <w:pPr>
          <w:pStyle w:val="Zpat"/>
          <w:jc w:val="right"/>
          <w:rPr>
            <w:sz w:val="20"/>
            <w:szCs w:val="20"/>
          </w:rPr>
        </w:pPr>
        <w:r w:rsidRPr="001A62E3">
          <w:rPr>
            <w:sz w:val="20"/>
            <w:szCs w:val="20"/>
          </w:rPr>
          <w:t>D.1.4.1.1</w:t>
        </w:r>
      </w:p>
    </w:sdtContent>
  </w:sdt>
  <w:p w14:paraId="22AC2B9C" w14:textId="3E2D840C" w:rsidR="0041157B" w:rsidRPr="001A62E3" w:rsidRDefault="0041157B" w:rsidP="001A62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2C5FB" w14:textId="77777777" w:rsidR="00C31C1E" w:rsidRPr="00C259CF" w:rsidRDefault="00C259CF" w:rsidP="00C259CF">
    <w:pPr>
      <w:pStyle w:val="Zpat"/>
      <w:jc w:val="right"/>
      <w:rPr>
        <w:sz w:val="20"/>
        <w:szCs w:val="20"/>
      </w:rPr>
    </w:pPr>
    <w:r>
      <w:rPr>
        <w:sz w:val="20"/>
        <w:szCs w:val="20"/>
      </w:rPr>
      <w:t>D.1.4.1.1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224DB0" w14:textId="77777777" w:rsidR="0057574F" w:rsidRDefault="0057574F">
      <w:r>
        <w:separator/>
      </w:r>
    </w:p>
  </w:footnote>
  <w:footnote w:type="continuationSeparator" w:id="0">
    <w:p w14:paraId="01378781" w14:textId="77777777" w:rsidR="0057574F" w:rsidRDefault="00575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87867307"/>
      <w:docPartObj>
        <w:docPartGallery w:val="Page Numbers (Top of Page)"/>
        <w:docPartUnique/>
      </w:docPartObj>
    </w:sdtPr>
    <w:sdtEndPr>
      <w:rPr>
        <w:sz w:val="20"/>
      </w:rPr>
    </w:sdtEndPr>
    <w:sdtContent>
      <w:p w14:paraId="34F67441" w14:textId="5182D65E" w:rsidR="001A62E3" w:rsidRPr="001A62E3" w:rsidRDefault="001A62E3">
        <w:pPr>
          <w:pStyle w:val="Zhlav"/>
          <w:jc w:val="center"/>
          <w:rPr>
            <w:sz w:val="20"/>
          </w:rPr>
        </w:pPr>
        <w:r w:rsidRPr="001A62E3">
          <w:rPr>
            <w:sz w:val="20"/>
          </w:rPr>
          <w:fldChar w:fldCharType="begin"/>
        </w:r>
        <w:r w:rsidRPr="001A62E3">
          <w:rPr>
            <w:sz w:val="20"/>
          </w:rPr>
          <w:instrText>PAGE   \* MERGEFORMAT</w:instrText>
        </w:r>
        <w:r w:rsidRPr="001A62E3">
          <w:rPr>
            <w:sz w:val="20"/>
          </w:rPr>
          <w:fldChar w:fldCharType="separate"/>
        </w:r>
        <w:r w:rsidRPr="001A62E3">
          <w:rPr>
            <w:sz w:val="20"/>
          </w:rPr>
          <w:t>2</w:t>
        </w:r>
        <w:r w:rsidRPr="001A62E3">
          <w:rPr>
            <w:sz w:val="20"/>
          </w:rPr>
          <w:fldChar w:fldCharType="end"/>
        </w:r>
      </w:p>
    </w:sdtContent>
  </w:sdt>
  <w:p w14:paraId="46AD904D" w14:textId="1A01D54C" w:rsidR="0041157B" w:rsidRDefault="0041157B" w:rsidP="001A62E3">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08939" w14:textId="57B1E6D9" w:rsidR="00C7097E" w:rsidRPr="00C7097E" w:rsidRDefault="00C7097E">
    <w:pPr>
      <w:pStyle w:val="Zhlav"/>
      <w:jc w:val="center"/>
      <w:rPr>
        <w:sz w:val="20"/>
      </w:rPr>
    </w:pPr>
  </w:p>
  <w:p w14:paraId="60AF7067" w14:textId="77777777" w:rsidR="001A62E3" w:rsidRDefault="001A62E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4E18A" w14:textId="77777777" w:rsidR="00C259CF" w:rsidRPr="00C259CF" w:rsidRDefault="00C259CF">
    <w:pPr>
      <w:pStyle w:val="Zhlav"/>
      <w:jc w:val="center"/>
      <w:rPr>
        <w:sz w:val="20"/>
      </w:rPr>
    </w:pPr>
    <w:r w:rsidRPr="00C259CF">
      <w:rPr>
        <w:sz w:val="20"/>
      </w:rPr>
      <w:fldChar w:fldCharType="begin"/>
    </w:r>
    <w:r w:rsidRPr="00C259CF">
      <w:rPr>
        <w:sz w:val="20"/>
      </w:rPr>
      <w:instrText>PAGE   \* MERGEFORMAT</w:instrText>
    </w:r>
    <w:r w:rsidRPr="00C259CF">
      <w:rPr>
        <w:sz w:val="20"/>
      </w:rPr>
      <w:fldChar w:fldCharType="separate"/>
    </w:r>
    <w:r w:rsidRPr="00C259CF">
      <w:rPr>
        <w:sz w:val="20"/>
      </w:rPr>
      <w:t>2</w:t>
    </w:r>
    <w:r w:rsidRPr="00C259CF">
      <w:rPr>
        <w:sz w:val="20"/>
      </w:rPr>
      <w:fldChar w:fldCharType="end"/>
    </w:r>
  </w:p>
  <w:p w14:paraId="789D57DA" w14:textId="77777777" w:rsidR="00C31C1E" w:rsidRDefault="00C31C1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D15EC"/>
    <w:multiLevelType w:val="hybridMultilevel"/>
    <w:tmpl w:val="CA92E5B6"/>
    <w:lvl w:ilvl="0" w:tplc="AE4298A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367B84"/>
    <w:multiLevelType w:val="hybridMultilevel"/>
    <w:tmpl w:val="978A0C2A"/>
    <w:lvl w:ilvl="0" w:tplc="D9089598">
      <w:start w:val="1"/>
      <w:numFmt w:val="upperLetter"/>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A06226"/>
    <w:multiLevelType w:val="multilevel"/>
    <w:tmpl w:val="A6546ABA"/>
    <w:lvl w:ilvl="0">
      <w:start w:val="1"/>
      <w:numFmt w:val="upperLetter"/>
      <w:lvlText w:val="%1."/>
      <w:lvlJc w:val="left"/>
      <w:pPr>
        <w:ind w:left="0" w:firstLine="0"/>
      </w:pPr>
      <w:rPr>
        <w:rFonts w:ascii="Arial" w:hAnsi="Arial" w:hint="default"/>
        <w:b/>
        <w:i w:val="0"/>
        <w:sz w:val="28"/>
      </w:rPr>
    </w:lvl>
    <w:lvl w:ilvl="1">
      <w:start w:val="1"/>
      <w:numFmt w:val="decimal"/>
      <w:lvlText w:val="%1.%2."/>
      <w:lvlJc w:val="left"/>
      <w:pPr>
        <w:ind w:left="0" w:firstLine="360"/>
      </w:pPr>
      <w:rPr>
        <w:rFonts w:ascii="Arial" w:hAnsi="Arial" w:hint="default"/>
        <w:b/>
        <w:i w:val="0"/>
        <w:sz w:val="24"/>
      </w:rPr>
    </w:lvl>
    <w:lvl w:ilvl="2">
      <w:start w:val="1"/>
      <w:numFmt w:val="decimal"/>
      <w:lvlText w:val="%1.%2.%3."/>
      <w:lvlJc w:val="left"/>
      <w:pPr>
        <w:ind w:left="0" w:firstLine="720"/>
      </w:pPr>
      <w:rPr>
        <w:rFonts w:ascii="Arial" w:hAnsi="Arial" w:hint="default"/>
        <w:b w:val="0"/>
        <w:i w:val="0"/>
        <w:sz w:val="24"/>
      </w:rPr>
    </w:lvl>
    <w:lvl w:ilvl="3">
      <w:start w:val="1"/>
      <w:numFmt w:val="decimal"/>
      <w:lvlText w:val="%1.%2.%3.%4."/>
      <w:lvlJc w:val="left"/>
      <w:pPr>
        <w:ind w:left="0" w:firstLine="1080"/>
      </w:pPr>
      <w:rPr>
        <w:rFonts w:ascii="Arial" w:hAnsi="Arial" w:hint="default"/>
        <w:b w:val="0"/>
        <w:i w:val="0"/>
        <w:sz w:val="24"/>
      </w:rPr>
    </w:lvl>
    <w:lvl w:ilvl="4">
      <w:start w:val="1"/>
      <w:numFmt w:val="decimal"/>
      <w:lvlText w:val="%1.%2.%3.%4.%5."/>
      <w:lvlJc w:val="left"/>
      <w:pPr>
        <w:ind w:left="0" w:firstLine="1440"/>
      </w:pPr>
      <w:rPr>
        <w:rFonts w:ascii="ar" w:hAnsi="ar" w:hint="default"/>
        <w:b w:val="0"/>
        <w:i w:val="0"/>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68573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8D3FC6"/>
    <w:multiLevelType w:val="hybridMultilevel"/>
    <w:tmpl w:val="C58C440E"/>
    <w:lvl w:ilvl="0" w:tplc="A3C69316">
      <w:start w:val="1"/>
      <w:numFmt w:val="decimal"/>
      <w:pStyle w:val="Nadpis3"/>
      <w:lvlText w:val="A.1.%1."/>
      <w:lvlJc w:val="left"/>
      <w:pPr>
        <w:ind w:left="890" w:hanging="360"/>
      </w:pPr>
      <w:rPr>
        <w:rFonts w:hint="default"/>
      </w:rPr>
    </w:lvl>
    <w:lvl w:ilvl="1" w:tplc="04050019">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5" w15:restartNumberingAfterBreak="0">
    <w:nsid w:val="1AA736FE"/>
    <w:multiLevelType w:val="multilevel"/>
    <w:tmpl w:val="0405001D"/>
    <w:styleLink w:val="Styl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C7C06ED"/>
    <w:multiLevelType w:val="hybridMultilevel"/>
    <w:tmpl w:val="F95A858C"/>
    <w:lvl w:ilvl="0" w:tplc="F558EA44">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26F467A"/>
    <w:multiLevelType w:val="multilevel"/>
    <w:tmpl w:val="A6546ABA"/>
    <w:styleLink w:val="Styl1"/>
    <w:lvl w:ilvl="0">
      <w:start w:val="1"/>
      <w:numFmt w:val="upperLetter"/>
      <w:lvlText w:val="%1."/>
      <w:lvlJc w:val="left"/>
      <w:pPr>
        <w:ind w:left="0" w:firstLine="0"/>
      </w:pPr>
      <w:rPr>
        <w:rFonts w:ascii="Arial" w:hAnsi="Arial" w:hint="default"/>
        <w:b/>
        <w:i w:val="0"/>
        <w:sz w:val="28"/>
      </w:rPr>
    </w:lvl>
    <w:lvl w:ilvl="1">
      <w:start w:val="1"/>
      <w:numFmt w:val="decimal"/>
      <w:lvlText w:val="%1.%2."/>
      <w:lvlJc w:val="left"/>
      <w:pPr>
        <w:ind w:left="0" w:firstLine="360"/>
      </w:pPr>
      <w:rPr>
        <w:rFonts w:ascii="Arial" w:hAnsi="Arial" w:hint="default"/>
        <w:b/>
        <w:i w:val="0"/>
        <w:sz w:val="24"/>
      </w:rPr>
    </w:lvl>
    <w:lvl w:ilvl="2">
      <w:start w:val="1"/>
      <w:numFmt w:val="decimal"/>
      <w:lvlText w:val="%1.%2.%3."/>
      <w:lvlJc w:val="left"/>
      <w:pPr>
        <w:ind w:left="0" w:firstLine="720"/>
      </w:pPr>
      <w:rPr>
        <w:rFonts w:ascii="Arial" w:hAnsi="Arial" w:hint="default"/>
        <w:b w:val="0"/>
        <w:i w:val="0"/>
        <w:sz w:val="24"/>
      </w:rPr>
    </w:lvl>
    <w:lvl w:ilvl="3">
      <w:start w:val="1"/>
      <w:numFmt w:val="decimal"/>
      <w:lvlText w:val="%1.%2.%3.%4."/>
      <w:lvlJc w:val="left"/>
      <w:pPr>
        <w:ind w:left="0" w:firstLine="1080"/>
      </w:pPr>
      <w:rPr>
        <w:rFonts w:ascii="Arial" w:hAnsi="Arial" w:hint="default"/>
        <w:b w:val="0"/>
        <w:i w:val="0"/>
        <w:sz w:val="24"/>
      </w:rPr>
    </w:lvl>
    <w:lvl w:ilvl="4">
      <w:start w:val="1"/>
      <w:numFmt w:val="decimal"/>
      <w:lvlText w:val="%1.%2.%3.%4.%5."/>
      <w:lvlJc w:val="left"/>
      <w:pPr>
        <w:ind w:left="0" w:firstLine="1440"/>
      </w:pPr>
      <w:rPr>
        <w:rFonts w:ascii="ar" w:hAnsi="ar" w:hint="default"/>
        <w:b w:val="0"/>
        <w:i w:val="0"/>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624805"/>
    <w:multiLevelType w:val="hybridMultilevel"/>
    <w:tmpl w:val="C9204F1E"/>
    <w:lvl w:ilvl="0" w:tplc="8012904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FA2B06"/>
    <w:multiLevelType w:val="hybridMultilevel"/>
    <w:tmpl w:val="AF46A37C"/>
    <w:lvl w:ilvl="0" w:tplc="DD8AB4C0">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60D000A"/>
    <w:multiLevelType w:val="hybridMultilevel"/>
    <w:tmpl w:val="41D4C0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047C76"/>
    <w:multiLevelType w:val="hybridMultilevel"/>
    <w:tmpl w:val="204673BC"/>
    <w:lvl w:ilvl="0" w:tplc="F57E65EA">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3E37A3"/>
    <w:multiLevelType w:val="multilevel"/>
    <w:tmpl w:val="C0565616"/>
    <w:numStyleLink w:val="Styl3"/>
  </w:abstractNum>
  <w:abstractNum w:abstractNumId="13" w15:restartNumberingAfterBreak="0">
    <w:nsid w:val="30E15DA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1217443"/>
    <w:multiLevelType w:val="hybridMultilevel"/>
    <w:tmpl w:val="EBD87A08"/>
    <w:lvl w:ilvl="0" w:tplc="C0261970">
      <w:start w:val="1"/>
      <w:numFmt w:val="bullet"/>
      <w:lvlText w:val=""/>
      <w:lvlJc w:val="left"/>
      <w:pPr>
        <w:tabs>
          <w:tab w:val="num" w:pos="454"/>
        </w:tabs>
        <w:ind w:left="454" w:hanging="454"/>
      </w:pPr>
      <w:rPr>
        <w:rFonts w:ascii="Wingdings" w:hAnsi="Wingdings" w:hint="default"/>
        <w:sz w:val="2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A81FB2"/>
    <w:multiLevelType w:val="multilevel"/>
    <w:tmpl w:val="8A68553A"/>
    <w:lvl w:ilvl="0">
      <w:start w:val="1"/>
      <w:numFmt w:val="upperLetter"/>
      <w:lvlText w:val="%1."/>
      <w:lvlJc w:val="left"/>
      <w:pPr>
        <w:ind w:left="360" w:hanging="360"/>
      </w:pPr>
      <w:rPr>
        <w:rFonts w:ascii="Arial" w:hAnsi="Arial" w:hint="default"/>
        <w:b/>
        <w:i w:val="0"/>
        <w:sz w:val="28"/>
      </w:rPr>
    </w:lvl>
    <w:lvl w:ilvl="1">
      <w:start w:val="1"/>
      <w:numFmt w:val="decimal"/>
      <w:lvlText w:val="%1.%2."/>
      <w:lvlJc w:val="left"/>
      <w:pPr>
        <w:ind w:left="792" w:hanging="432"/>
      </w:pPr>
      <w:rPr>
        <w:rFonts w:ascii="Arial" w:hAnsi="Arial" w:hint="default"/>
        <w:b/>
        <w:i w:val="0"/>
        <w:sz w:val="24"/>
      </w:rPr>
    </w:lvl>
    <w:lvl w:ilvl="2">
      <w:start w:val="1"/>
      <w:numFmt w:val="decimal"/>
      <w:lvlText w:val="%1.%2.%3."/>
      <w:lvlJc w:val="left"/>
      <w:pPr>
        <w:ind w:left="1224" w:hanging="504"/>
      </w:pPr>
      <w:rPr>
        <w:rFonts w:ascii="Arial" w:hAnsi="Arial" w:hint="default"/>
        <w:b w:val="0"/>
        <w:i w:val="0"/>
        <w:sz w:val="24"/>
      </w:rPr>
    </w:lvl>
    <w:lvl w:ilvl="3">
      <w:start w:val="1"/>
      <w:numFmt w:val="decimal"/>
      <w:lvlText w:val="%1.%2.%3.%4."/>
      <w:lvlJc w:val="left"/>
      <w:pPr>
        <w:ind w:left="1728" w:hanging="648"/>
      </w:pPr>
      <w:rPr>
        <w:rFonts w:ascii="Arial" w:hAnsi="Arial" w:hint="default"/>
        <w:b w:val="0"/>
        <w:i w:val="0"/>
        <w:sz w:val="24"/>
      </w:rPr>
    </w:lvl>
    <w:lvl w:ilvl="4">
      <w:start w:val="1"/>
      <w:numFmt w:val="decimal"/>
      <w:lvlText w:val="%1.%2.%3.%4.%5."/>
      <w:lvlJc w:val="left"/>
      <w:pPr>
        <w:ind w:left="2232" w:hanging="792"/>
      </w:pPr>
      <w:rPr>
        <w:rFonts w:ascii="ar" w:hAnsi="ar" w:hint="default"/>
        <w:b w:val="0"/>
        <w:i w:val="0"/>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E27869"/>
    <w:multiLevelType w:val="multilevel"/>
    <w:tmpl w:val="569CF476"/>
    <w:lvl w:ilvl="0">
      <w:start w:val="1"/>
      <w:numFmt w:val="upperLetter"/>
      <w:lvlText w:val="%1."/>
      <w:lvlJc w:val="left"/>
      <w:pPr>
        <w:ind w:left="0" w:firstLine="0"/>
      </w:pPr>
      <w:rPr>
        <w:rFonts w:ascii="Arial" w:hAnsi="Arial" w:hint="default"/>
        <w:b/>
        <w:i w:val="0"/>
        <w:sz w:val="28"/>
      </w:rPr>
    </w:lvl>
    <w:lvl w:ilvl="1">
      <w:start w:val="1"/>
      <w:numFmt w:val="decimal"/>
      <w:lvlText w:val="%1.%2."/>
      <w:lvlJc w:val="left"/>
      <w:pPr>
        <w:ind w:left="0" w:firstLine="360"/>
      </w:pPr>
      <w:rPr>
        <w:rFonts w:ascii="Arial" w:hAnsi="Arial" w:hint="default"/>
        <w:b/>
        <w:i w:val="0"/>
        <w:sz w:val="24"/>
      </w:rPr>
    </w:lvl>
    <w:lvl w:ilvl="2">
      <w:start w:val="1"/>
      <w:numFmt w:val="decimal"/>
      <w:lvlText w:val="%1.%2.%3."/>
      <w:lvlJc w:val="left"/>
      <w:pPr>
        <w:ind w:left="0" w:firstLine="720"/>
      </w:pPr>
      <w:rPr>
        <w:rFonts w:ascii="Arial" w:hAnsi="Arial" w:hint="default"/>
        <w:b/>
        <w:i w:val="0"/>
        <w:sz w:val="24"/>
      </w:rPr>
    </w:lvl>
    <w:lvl w:ilvl="3">
      <w:start w:val="1"/>
      <w:numFmt w:val="lowerLetter"/>
      <w:lvlText w:val="%4)"/>
      <w:lvlJc w:val="left"/>
      <w:pPr>
        <w:ind w:left="0" w:firstLine="1080"/>
      </w:pPr>
      <w:rPr>
        <w:rFonts w:hint="default"/>
        <w:b/>
        <w:i w:val="0"/>
        <w:sz w:val="24"/>
      </w:rPr>
    </w:lvl>
    <w:lvl w:ilvl="4">
      <w:start w:val="1"/>
      <w:numFmt w:val="decimal"/>
      <w:lvlText w:val="%1.%2.%3.%4.%5."/>
      <w:lvlJc w:val="left"/>
      <w:pPr>
        <w:ind w:left="0" w:firstLine="1440"/>
      </w:pPr>
      <w:rPr>
        <w:rFonts w:ascii="ar" w:hAnsi="ar" w:hint="default"/>
        <w:b w:val="0"/>
        <w:i w:val="0"/>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A9526E0"/>
    <w:multiLevelType w:val="multilevel"/>
    <w:tmpl w:val="4F166106"/>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D373546"/>
    <w:multiLevelType w:val="multilevel"/>
    <w:tmpl w:val="A6546ABA"/>
    <w:numStyleLink w:val="Styl1"/>
  </w:abstractNum>
  <w:abstractNum w:abstractNumId="19" w15:restartNumberingAfterBreak="0">
    <w:nsid w:val="3EF90962"/>
    <w:multiLevelType w:val="multilevel"/>
    <w:tmpl w:val="0405001D"/>
    <w:styleLink w:val="Styl2"/>
    <w:lvl w:ilvl="0">
      <w:start w:val="1"/>
      <w:numFmt w:val="upperLetter"/>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5005976"/>
    <w:multiLevelType w:val="hybridMultilevel"/>
    <w:tmpl w:val="1542EEF4"/>
    <w:lvl w:ilvl="0" w:tplc="0172DF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B2138A"/>
    <w:multiLevelType w:val="hybridMultilevel"/>
    <w:tmpl w:val="9C342880"/>
    <w:lvl w:ilvl="0" w:tplc="254C2A3C">
      <w:start w:val="1"/>
      <w:numFmt w:val="lowerLetter"/>
      <w:pStyle w:val="Nadpis2"/>
      <w:lvlText w:val="%1)"/>
      <w:lvlJc w:val="left"/>
      <w:pPr>
        <w:ind w:left="890" w:hanging="360"/>
      </w:pPr>
      <w:rPr>
        <w:rFonts w:hint="default"/>
      </w:r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22" w15:restartNumberingAfterBreak="0">
    <w:nsid w:val="4C33135F"/>
    <w:multiLevelType w:val="hybridMultilevel"/>
    <w:tmpl w:val="C8982CA2"/>
    <w:lvl w:ilvl="0" w:tplc="08EA7188">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DA91284"/>
    <w:multiLevelType w:val="hybridMultilevel"/>
    <w:tmpl w:val="0366B192"/>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4" w15:restartNumberingAfterBreak="0">
    <w:nsid w:val="55322B7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6861BA5"/>
    <w:multiLevelType w:val="hybridMultilevel"/>
    <w:tmpl w:val="3244DC5C"/>
    <w:lvl w:ilvl="0" w:tplc="ACD4B06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BB3AC6"/>
    <w:multiLevelType w:val="multilevel"/>
    <w:tmpl w:val="0405001D"/>
    <w:numStyleLink w:val="Styl2"/>
  </w:abstractNum>
  <w:abstractNum w:abstractNumId="27" w15:restartNumberingAfterBreak="0">
    <w:nsid w:val="653572A1"/>
    <w:multiLevelType w:val="hybridMultilevel"/>
    <w:tmpl w:val="3C24AB18"/>
    <w:lvl w:ilvl="0" w:tplc="0B3A218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54B23"/>
    <w:multiLevelType w:val="hybridMultilevel"/>
    <w:tmpl w:val="72CC5766"/>
    <w:lvl w:ilvl="0" w:tplc="696259DA">
      <w:start w:val="3"/>
      <w:numFmt w:val="bullet"/>
      <w:lvlText w:val="-"/>
      <w:lvlJc w:val="left"/>
      <w:pPr>
        <w:ind w:left="1287" w:hanging="360"/>
      </w:pPr>
      <w:rPr>
        <w:rFonts w:ascii="Arial" w:eastAsia="Times New Roman" w:hAnsi="Arial" w:cs="Arial" w:hint="default"/>
        <w:u w:val="none"/>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69465E5C"/>
    <w:multiLevelType w:val="multilevel"/>
    <w:tmpl w:val="A6546ABA"/>
    <w:numStyleLink w:val="Styl1"/>
  </w:abstractNum>
  <w:abstractNum w:abstractNumId="30" w15:restartNumberingAfterBreak="0">
    <w:nsid w:val="6EE2333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2307EF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3066C86"/>
    <w:multiLevelType w:val="hybridMultilevel"/>
    <w:tmpl w:val="39D630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6D929F6"/>
    <w:multiLevelType w:val="hybridMultilevel"/>
    <w:tmpl w:val="BFDE2616"/>
    <w:lvl w:ilvl="0" w:tplc="78303468">
      <w:start w:val="1"/>
      <w:numFmt w:val="lowerLetter"/>
      <w:pStyle w:val="Nadpis4"/>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C24B6A"/>
    <w:multiLevelType w:val="hybridMultilevel"/>
    <w:tmpl w:val="B10C91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B35EEE"/>
    <w:multiLevelType w:val="hybridMultilevel"/>
    <w:tmpl w:val="4D1E01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E107AF4"/>
    <w:multiLevelType w:val="multilevel"/>
    <w:tmpl w:val="C0565616"/>
    <w:styleLink w:val="Styl3"/>
    <w:lvl w:ilvl="0">
      <w:start w:val="1"/>
      <w:numFmt w:val="upperLetter"/>
      <w:lvlText w:val="%1."/>
      <w:lvlJc w:val="left"/>
      <w:pPr>
        <w:ind w:left="0" w:firstLine="0"/>
      </w:pPr>
      <w:rPr>
        <w:rFonts w:ascii="Arial" w:hAnsi="Arial" w:hint="default"/>
        <w:b/>
        <w:i w:val="0"/>
        <w:sz w:val="28"/>
      </w:rPr>
    </w:lvl>
    <w:lvl w:ilvl="1">
      <w:start w:val="1"/>
      <w:numFmt w:val="decimal"/>
      <w:lvlText w:val="%1.%2."/>
      <w:lvlJc w:val="left"/>
      <w:pPr>
        <w:ind w:left="0" w:firstLine="360"/>
      </w:pPr>
      <w:rPr>
        <w:rFonts w:ascii="Arial" w:hAnsi="Arial" w:hint="default"/>
        <w:b/>
        <w:i w:val="0"/>
        <w:sz w:val="24"/>
      </w:rPr>
    </w:lvl>
    <w:lvl w:ilvl="2">
      <w:start w:val="1"/>
      <w:numFmt w:val="decimal"/>
      <w:lvlText w:val="%1.%2.%3."/>
      <w:lvlJc w:val="left"/>
      <w:pPr>
        <w:ind w:left="0" w:firstLine="720"/>
      </w:pPr>
      <w:rPr>
        <w:rFonts w:ascii="Arial" w:hAnsi="Arial" w:hint="default"/>
        <w:b/>
        <w:i w:val="0"/>
        <w:sz w:val="24"/>
      </w:rPr>
    </w:lvl>
    <w:lvl w:ilvl="3">
      <w:start w:val="1"/>
      <w:numFmt w:val="lowerLetter"/>
      <w:lvlText w:val="%4)"/>
      <w:lvlJc w:val="left"/>
      <w:pPr>
        <w:ind w:left="0" w:firstLine="1080"/>
      </w:pPr>
      <w:rPr>
        <w:rFonts w:ascii="Arial" w:hAnsi="Arial" w:hint="default"/>
        <w:b/>
        <w:i w:val="0"/>
        <w:sz w:val="24"/>
      </w:rPr>
    </w:lvl>
    <w:lvl w:ilvl="4">
      <w:start w:val="1"/>
      <w:numFmt w:val="decimal"/>
      <w:lvlText w:val="%1.%2.%3.%4.%5."/>
      <w:lvlJc w:val="left"/>
      <w:pPr>
        <w:ind w:left="0" w:firstLine="1440"/>
      </w:pPr>
      <w:rPr>
        <w:rFonts w:ascii="ar" w:hAnsi="ar" w:hint="default"/>
        <w:b w:val="0"/>
        <w:i w:val="0"/>
        <w:sz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21315099">
    <w:abstractNumId w:val="17"/>
  </w:num>
  <w:num w:numId="2" w16cid:durableId="1763182138">
    <w:abstractNumId w:val="1"/>
  </w:num>
  <w:num w:numId="3" w16cid:durableId="2104639990">
    <w:abstractNumId w:val="35"/>
  </w:num>
  <w:num w:numId="4" w16cid:durableId="741489013">
    <w:abstractNumId w:val="32"/>
  </w:num>
  <w:num w:numId="5" w16cid:durableId="2099322525">
    <w:abstractNumId w:val="31"/>
  </w:num>
  <w:num w:numId="6" w16cid:durableId="324361816">
    <w:abstractNumId w:val="30"/>
  </w:num>
  <w:num w:numId="7" w16cid:durableId="751927226">
    <w:abstractNumId w:val="15"/>
  </w:num>
  <w:num w:numId="8" w16cid:durableId="1335452575">
    <w:abstractNumId w:val="2"/>
  </w:num>
  <w:num w:numId="9" w16cid:durableId="480850599">
    <w:abstractNumId w:val="18"/>
  </w:num>
  <w:num w:numId="10" w16cid:durableId="1880701294">
    <w:abstractNumId w:val="7"/>
  </w:num>
  <w:num w:numId="11" w16cid:durableId="2025279360">
    <w:abstractNumId w:val="3"/>
  </w:num>
  <w:num w:numId="12" w16cid:durableId="369646113">
    <w:abstractNumId w:val="12"/>
  </w:num>
  <w:num w:numId="13" w16cid:durableId="1899197855">
    <w:abstractNumId w:val="24"/>
  </w:num>
  <w:num w:numId="14" w16cid:durableId="378667570">
    <w:abstractNumId w:val="23"/>
  </w:num>
  <w:num w:numId="15" w16cid:durableId="1668246455">
    <w:abstractNumId w:val="19"/>
  </w:num>
  <w:num w:numId="16" w16cid:durableId="483591605">
    <w:abstractNumId w:val="26"/>
  </w:num>
  <w:num w:numId="17" w16cid:durableId="561216630">
    <w:abstractNumId w:val="29"/>
  </w:num>
  <w:num w:numId="18" w16cid:durableId="46757283">
    <w:abstractNumId w:val="36"/>
  </w:num>
  <w:num w:numId="19" w16cid:durableId="1207714606">
    <w:abstractNumId w:val="13"/>
  </w:num>
  <w:num w:numId="20" w16cid:durableId="1839269388">
    <w:abstractNumId w:val="16"/>
  </w:num>
  <w:num w:numId="21" w16cid:durableId="541867928">
    <w:abstractNumId w:val="5"/>
  </w:num>
  <w:num w:numId="22" w16cid:durableId="1987202583">
    <w:abstractNumId w:val="12"/>
    <w:lvlOverride w:ilvl="0">
      <w:lvl w:ilvl="0">
        <w:start w:val="1"/>
        <w:numFmt w:val="upperLetter"/>
        <w:lvlText w:val="%1."/>
        <w:lvlJc w:val="left"/>
        <w:pPr>
          <w:ind w:left="0" w:firstLine="0"/>
        </w:pPr>
        <w:rPr>
          <w:rFonts w:ascii="Arial" w:hAnsi="Arial" w:hint="default"/>
          <w:b/>
          <w:i w:val="0"/>
          <w:sz w:val="28"/>
        </w:rPr>
      </w:lvl>
    </w:lvlOverride>
    <w:lvlOverride w:ilvl="1">
      <w:lvl w:ilvl="1">
        <w:start w:val="1"/>
        <w:numFmt w:val="decimal"/>
        <w:lvlText w:val="%1.%2."/>
        <w:lvlJc w:val="left"/>
        <w:pPr>
          <w:ind w:left="0" w:firstLine="360"/>
        </w:pPr>
        <w:rPr>
          <w:rFonts w:ascii="Arial" w:hAnsi="Arial" w:hint="default"/>
          <w:b/>
          <w:i w:val="0"/>
          <w:sz w:val="24"/>
        </w:rPr>
      </w:lvl>
    </w:lvlOverride>
    <w:lvlOverride w:ilvl="2">
      <w:lvl w:ilvl="2">
        <w:start w:val="1"/>
        <w:numFmt w:val="decimal"/>
        <w:lvlText w:val="%1.%2.%3."/>
        <w:lvlJc w:val="left"/>
        <w:pPr>
          <w:ind w:left="0" w:firstLine="720"/>
        </w:pPr>
        <w:rPr>
          <w:rFonts w:ascii="Arial" w:hAnsi="Arial" w:hint="default"/>
          <w:b/>
          <w:i w:val="0"/>
          <w:sz w:val="24"/>
        </w:rPr>
      </w:lvl>
    </w:lvlOverride>
    <w:lvlOverride w:ilvl="3">
      <w:lvl w:ilvl="3">
        <w:start w:val="1"/>
        <w:numFmt w:val="lowerLetter"/>
        <w:lvlText w:val="%4)"/>
        <w:lvlJc w:val="left"/>
        <w:pPr>
          <w:ind w:left="0" w:firstLine="1080"/>
        </w:pPr>
        <w:rPr>
          <w:rFonts w:ascii="Arial" w:hAnsi="Arial" w:hint="default"/>
          <w:b/>
          <w:i w:val="0"/>
          <w:sz w:val="24"/>
        </w:rPr>
      </w:lvl>
    </w:lvlOverride>
    <w:lvlOverride w:ilvl="4">
      <w:lvl w:ilvl="4">
        <w:start w:val="1"/>
        <w:numFmt w:val="decimal"/>
        <w:lvlText w:val="%1.%2.%3.%4.%5."/>
        <w:lvlJc w:val="left"/>
        <w:pPr>
          <w:ind w:left="0" w:firstLine="1440"/>
        </w:pPr>
        <w:rPr>
          <w:rFonts w:ascii="ar" w:hAnsi="ar" w:hint="default"/>
          <w:b w:val="0"/>
          <w:i w:val="0"/>
          <w:sz w:val="24"/>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16cid:durableId="450325203">
    <w:abstractNumId w:val="21"/>
  </w:num>
  <w:num w:numId="24" w16cid:durableId="1850172025">
    <w:abstractNumId w:val="4"/>
  </w:num>
  <w:num w:numId="25" w16cid:durableId="2006005986">
    <w:abstractNumId w:val="33"/>
  </w:num>
  <w:num w:numId="26" w16cid:durableId="105465750">
    <w:abstractNumId w:val="21"/>
  </w:num>
  <w:num w:numId="27" w16cid:durableId="433668082">
    <w:abstractNumId w:val="21"/>
  </w:num>
  <w:num w:numId="28" w16cid:durableId="1759062488">
    <w:abstractNumId w:val="33"/>
    <w:lvlOverride w:ilvl="0">
      <w:startOverride w:val="1"/>
    </w:lvlOverride>
  </w:num>
  <w:num w:numId="29" w16cid:durableId="138378174">
    <w:abstractNumId w:val="33"/>
    <w:lvlOverride w:ilvl="0">
      <w:startOverride w:val="1"/>
    </w:lvlOverride>
  </w:num>
  <w:num w:numId="30" w16cid:durableId="219705685">
    <w:abstractNumId w:val="33"/>
    <w:lvlOverride w:ilvl="0">
      <w:startOverride w:val="1"/>
    </w:lvlOverride>
  </w:num>
  <w:num w:numId="31" w16cid:durableId="203911472">
    <w:abstractNumId w:val="33"/>
    <w:lvlOverride w:ilvl="0">
      <w:startOverride w:val="1"/>
    </w:lvlOverride>
  </w:num>
  <w:num w:numId="32" w16cid:durableId="2139176682">
    <w:abstractNumId w:val="4"/>
    <w:lvlOverride w:ilvl="0">
      <w:startOverride w:val="1"/>
    </w:lvlOverride>
  </w:num>
  <w:num w:numId="33" w16cid:durableId="1722946657">
    <w:abstractNumId w:val="33"/>
  </w:num>
  <w:num w:numId="34" w16cid:durableId="2075661412">
    <w:abstractNumId w:val="33"/>
  </w:num>
  <w:num w:numId="35" w16cid:durableId="1703817953">
    <w:abstractNumId w:val="33"/>
    <w:lvlOverride w:ilvl="0">
      <w:startOverride w:val="1"/>
    </w:lvlOverride>
  </w:num>
  <w:num w:numId="36" w16cid:durableId="582840020">
    <w:abstractNumId w:val="27"/>
  </w:num>
  <w:num w:numId="37" w16cid:durableId="299380089">
    <w:abstractNumId w:val="8"/>
  </w:num>
  <w:num w:numId="38" w16cid:durableId="944534857">
    <w:abstractNumId w:val="9"/>
  </w:num>
  <w:num w:numId="39" w16cid:durableId="901479712">
    <w:abstractNumId w:val="14"/>
  </w:num>
  <w:num w:numId="40" w16cid:durableId="446775726">
    <w:abstractNumId w:val="10"/>
  </w:num>
  <w:num w:numId="41" w16cid:durableId="38096607">
    <w:abstractNumId w:val="34"/>
  </w:num>
  <w:num w:numId="42" w16cid:durableId="174610066">
    <w:abstractNumId w:val="11"/>
  </w:num>
  <w:num w:numId="43" w16cid:durableId="1425758469">
    <w:abstractNumId w:val="28"/>
  </w:num>
  <w:num w:numId="44" w16cid:durableId="1328171037">
    <w:abstractNumId w:val="20"/>
  </w:num>
  <w:num w:numId="45" w16cid:durableId="998579163">
    <w:abstractNumId w:val="22"/>
  </w:num>
  <w:num w:numId="46" w16cid:durableId="1485583609">
    <w:abstractNumId w:val="0"/>
  </w:num>
  <w:num w:numId="47" w16cid:durableId="2094549107">
    <w:abstractNumId w:val="25"/>
  </w:num>
  <w:num w:numId="48" w16cid:durableId="5916660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numRestart w:val="eachPage"/>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63E"/>
    <w:rsid w:val="00001B44"/>
    <w:rsid w:val="00002E5B"/>
    <w:rsid w:val="00003DAA"/>
    <w:rsid w:val="000049D7"/>
    <w:rsid w:val="000054C9"/>
    <w:rsid w:val="00005B1C"/>
    <w:rsid w:val="00007601"/>
    <w:rsid w:val="00007C6B"/>
    <w:rsid w:val="00010208"/>
    <w:rsid w:val="000113CB"/>
    <w:rsid w:val="0001170F"/>
    <w:rsid w:val="00011780"/>
    <w:rsid w:val="00013E7D"/>
    <w:rsid w:val="0001702A"/>
    <w:rsid w:val="00023BFC"/>
    <w:rsid w:val="00024ABE"/>
    <w:rsid w:val="000262CC"/>
    <w:rsid w:val="0003043C"/>
    <w:rsid w:val="0003496F"/>
    <w:rsid w:val="00041E4D"/>
    <w:rsid w:val="0004277A"/>
    <w:rsid w:val="000470B0"/>
    <w:rsid w:val="00047714"/>
    <w:rsid w:val="00050F5F"/>
    <w:rsid w:val="0005285E"/>
    <w:rsid w:val="00052C96"/>
    <w:rsid w:val="00053298"/>
    <w:rsid w:val="0005518C"/>
    <w:rsid w:val="00055E16"/>
    <w:rsid w:val="000562E4"/>
    <w:rsid w:val="00062E81"/>
    <w:rsid w:val="000634B6"/>
    <w:rsid w:val="000647C5"/>
    <w:rsid w:val="00064F9A"/>
    <w:rsid w:val="0006639F"/>
    <w:rsid w:val="000670F9"/>
    <w:rsid w:val="00067A4B"/>
    <w:rsid w:val="00067B0F"/>
    <w:rsid w:val="000714DF"/>
    <w:rsid w:val="00072E8E"/>
    <w:rsid w:val="00081897"/>
    <w:rsid w:val="0008271D"/>
    <w:rsid w:val="00084602"/>
    <w:rsid w:val="00086831"/>
    <w:rsid w:val="00091925"/>
    <w:rsid w:val="000946A6"/>
    <w:rsid w:val="00095B53"/>
    <w:rsid w:val="000A7028"/>
    <w:rsid w:val="000A7056"/>
    <w:rsid w:val="000B008C"/>
    <w:rsid w:val="000B0253"/>
    <w:rsid w:val="000B030F"/>
    <w:rsid w:val="000B0417"/>
    <w:rsid w:val="000B4196"/>
    <w:rsid w:val="000B4D1B"/>
    <w:rsid w:val="000B5250"/>
    <w:rsid w:val="000B5D0E"/>
    <w:rsid w:val="000C044E"/>
    <w:rsid w:val="000C7694"/>
    <w:rsid w:val="000C7BA4"/>
    <w:rsid w:val="000D0A1F"/>
    <w:rsid w:val="000D0D19"/>
    <w:rsid w:val="000D1117"/>
    <w:rsid w:val="000D285B"/>
    <w:rsid w:val="000D65A0"/>
    <w:rsid w:val="000D6A9A"/>
    <w:rsid w:val="000D73A6"/>
    <w:rsid w:val="000E0E79"/>
    <w:rsid w:val="000E2FA0"/>
    <w:rsid w:val="000E46E3"/>
    <w:rsid w:val="000E69D8"/>
    <w:rsid w:val="000F2708"/>
    <w:rsid w:val="000F48A7"/>
    <w:rsid w:val="0010062F"/>
    <w:rsid w:val="00101191"/>
    <w:rsid w:val="00101A80"/>
    <w:rsid w:val="0010307C"/>
    <w:rsid w:val="0011301F"/>
    <w:rsid w:val="00114080"/>
    <w:rsid w:val="00116653"/>
    <w:rsid w:val="001177AD"/>
    <w:rsid w:val="00122524"/>
    <w:rsid w:val="00123572"/>
    <w:rsid w:val="001262B1"/>
    <w:rsid w:val="00126429"/>
    <w:rsid w:val="00130E4D"/>
    <w:rsid w:val="00132C27"/>
    <w:rsid w:val="00133A34"/>
    <w:rsid w:val="00134A9C"/>
    <w:rsid w:val="001409CE"/>
    <w:rsid w:val="00140F7A"/>
    <w:rsid w:val="001416AA"/>
    <w:rsid w:val="001425CA"/>
    <w:rsid w:val="00143459"/>
    <w:rsid w:val="00143D62"/>
    <w:rsid w:val="00145434"/>
    <w:rsid w:val="00147E34"/>
    <w:rsid w:val="00151002"/>
    <w:rsid w:val="00151BEB"/>
    <w:rsid w:val="001612EA"/>
    <w:rsid w:val="00162546"/>
    <w:rsid w:val="00162ADF"/>
    <w:rsid w:val="00163A9F"/>
    <w:rsid w:val="00163EDA"/>
    <w:rsid w:val="00165481"/>
    <w:rsid w:val="00173A2E"/>
    <w:rsid w:val="00175C8F"/>
    <w:rsid w:val="00175CAF"/>
    <w:rsid w:val="00182E30"/>
    <w:rsid w:val="00183019"/>
    <w:rsid w:val="00191983"/>
    <w:rsid w:val="00193DAB"/>
    <w:rsid w:val="001951E0"/>
    <w:rsid w:val="00195C34"/>
    <w:rsid w:val="001A0FA6"/>
    <w:rsid w:val="001A460F"/>
    <w:rsid w:val="001A5641"/>
    <w:rsid w:val="001A62E3"/>
    <w:rsid w:val="001A6F8F"/>
    <w:rsid w:val="001B0F3D"/>
    <w:rsid w:val="001B45B7"/>
    <w:rsid w:val="001B5507"/>
    <w:rsid w:val="001B6751"/>
    <w:rsid w:val="001B7445"/>
    <w:rsid w:val="001C27F9"/>
    <w:rsid w:val="001C384C"/>
    <w:rsid w:val="001C3935"/>
    <w:rsid w:val="001C39E3"/>
    <w:rsid w:val="001C4818"/>
    <w:rsid w:val="001C4F76"/>
    <w:rsid w:val="001D034F"/>
    <w:rsid w:val="001D248C"/>
    <w:rsid w:val="001D382B"/>
    <w:rsid w:val="001D390E"/>
    <w:rsid w:val="001D53B0"/>
    <w:rsid w:val="001D67F3"/>
    <w:rsid w:val="001D68BE"/>
    <w:rsid w:val="001D7259"/>
    <w:rsid w:val="001E0435"/>
    <w:rsid w:val="001E2BE1"/>
    <w:rsid w:val="001E3751"/>
    <w:rsid w:val="001E3EB5"/>
    <w:rsid w:val="001E46D0"/>
    <w:rsid w:val="001E5A8C"/>
    <w:rsid w:val="001E5F94"/>
    <w:rsid w:val="001E7588"/>
    <w:rsid w:val="001E764B"/>
    <w:rsid w:val="001E7FCE"/>
    <w:rsid w:val="001F011D"/>
    <w:rsid w:val="001F2006"/>
    <w:rsid w:val="001F2143"/>
    <w:rsid w:val="001F6219"/>
    <w:rsid w:val="002026CB"/>
    <w:rsid w:val="00202EDA"/>
    <w:rsid w:val="00204607"/>
    <w:rsid w:val="00206C14"/>
    <w:rsid w:val="002073DC"/>
    <w:rsid w:val="00212BD7"/>
    <w:rsid w:val="00212DCB"/>
    <w:rsid w:val="002137C3"/>
    <w:rsid w:val="002139A5"/>
    <w:rsid w:val="0021471D"/>
    <w:rsid w:val="0021558E"/>
    <w:rsid w:val="002170C0"/>
    <w:rsid w:val="00217CA1"/>
    <w:rsid w:val="0022059D"/>
    <w:rsid w:val="002212DC"/>
    <w:rsid w:val="00222699"/>
    <w:rsid w:val="0022299A"/>
    <w:rsid w:val="002235D7"/>
    <w:rsid w:val="0022364D"/>
    <w:rsid w:val="002254FE"/>
    <w:rsid w:val="00225814"/>
    <w:rsid w:val="00225EEC"/>
    <w:rsid w:val="00227C86"/>
    <w:rsid w:val="00237E51"/>
    <w:rsid w:val="00241083"/>
    <w:rsid w:val="00241CA4"/>
    <w:rsid w:val="002458A8"/>
    <w:rsid w:val="00246E80"/>
    <w:rsid w:val="00247A62"/>
    <w:rsid w:val="00251C18"/>
    <w:rsid w:val="00254F10"/>
    <w:rsid w:val="00255359"/>
    <w:rsid w:val="00262668"/>
    <w:rsid w:val="00265B42"/>
    <w:rsid w:val="00270B3C"/>
    <w:rsid w:val="002716A5"/>
    <w:rsid w:val="002730B9"/>
    <w:rsid w:val="00276FA0"/>
    <w:rsid w:val="00277E7A"/>
    <w:rsid w:val="002828FC"/>
    <w:rsid w:val="0028718C"/>
    <w:rsid w:val="0029088F"/>
    <w:rsid w:val="00292F29"/>
    <w:rsid w:val="00297121"/>
    <w:rsid w:val="00297331"/>
    <w:rsid w:val="002A002B"/>
    <w:rsid w:val="002A34A1"/>
    <w:rsid w:val="002A45D3"/>
    <w:rsid w:val="002A4B90"/>
    <w:rsid w:val="002A7B17"/>
    <w:rsid w:val="002A7C2D"/>
    <w:rsid w:val="002B0A93"/>
    <w:rsid w:val="002B13D5"/>
    <w:rsid w:val="002B1F6F"/>
    <w:rsid w:val="002B2F4D"/>
    <w:rsid w:val="002B38FE"/>
    <w:rsid w:val="002B7629"/>
    <w:rsid w:val="002C053D"/>
    <w:rsid w:val="002C1C84"/>
    <w:rsid w:val="002C3040"/>
    <w:rsid w:val="002C4327"/>
    <w:rsid w:val="002C4940"/>
    <w:rsid w:val="002C7EFE"/>
    <w:rsid w:val="002D32F6"/>
    <w:rsid w:val="002D4499"/>
    <w:rsid w:val="002D6278"/>
    <w:rsid w:val="002E0C88"/>
    <w:rsid w:val="002F0D10"/>
    <w:rsid w:val="002F1C92"/>
    <w:rsid w:val="002F2D8A"/>
    <w:rsid w:val="002F4180"/>
    <w:rsid w:val="002F48FF"/>
    <w:rsid w:val="003006D0"/>
    <w:rsid w:val="00302D21"/>
    <w:rsid w:val="00315507"/>
    <w:rsid w:val="00320210"/>
    <w:rsid w:val="003211A7"/>
    <w:rsid w:val="00322164"/>
    <w:rsid w:val="00322176"/>
    <w:rsid w:val="003235B5"/>
    <w:rsid w:val="00325994"/>
    <w:rsid w:val="0032748E"/>
    <w:rsid w:val="003275E4"/>
    <w:rsid w:val="003279FB"/>
    <w:rsid w:val="00331858"/>
    <w:rsid w:val="003318F3"/>
    <w:rsid w:val="00337239"/>
    <w:rsid w:val="00341B88"/>
    <w:rsid w:val="00346903"/>
    <w:rsid w:val="00347DA9"/>
    <w:rsid w:val="003503E6"/>
    <w:rsid w:val="003517FA"/>
    <w:rsid w:val="003519C4"/>
    <w:rsid w:val="00352D94"/>
    <w:rsid w:val="003533C4"/>
    <w:rsid w:val="00354828"/>
    <w:rsid w:val="00355313"/>
    <w:rsid w:val="003563BD"/>
    <w:rsid w:val="00360E65"/>
    <w:rsid w:val="00361834"/>
    <w:rsid w:val="00363A6A"/>
    <w:rsid w:val="00366629"/>
    <w:rsid w:val="00366775"/>
    <w:rsid w:val="00370149"/>
    <w:rsid w:val="003710E2"/>
    <w:rsid w:val="00372B5B"/>
    <w:rsid w:val="0037304A"/>
    <w:rsid w:val="003746C4"/>
    <w:rsid w:val="00377572"/>
    <w:rsid w:val="00377681"/>
    <w:rsid w:val="00381015"/>
    <w:rsid w:val="0038154C"/>
    <w:rsid w:val="00386BB0"/>
    <w:rsid w:val="0039235E"/>
    <w:rsid w:val="00395207"/>
    <w:rsid w:val="003952D7"/>
    <w:rsid w:val="00395DF9"/>
    <w:rsid w:val="003966E7"/>
    <w:rsid w:val="003A3FEF"/>
    <w:rsid w:val="003B2616"/>
    <w:rsid w:val="003B356F"/>
    <w:rsid w:val="003B4BA3"/>
    <w:rsid w:val="003B5DEC"/>
    <w:rsid w:val="003B5F8A"/>
    <w:rsid w:val="003C3D3F"/>
    <w:rsid w:val="003C7121"/>
    <w:rsid w:val="003C7662"/>
    <w:rsid w:val="003C7A36"/>
    <w:rsid w:val="003C7D9B"/>
    <w:rsid w:val="003D052D"/>
    <w:rsid w:val="003D0CA4"/>
    <w:rsid w:val="003D2E78"/>
    <w:rsid w:val="003D319B"/>
    <w:rsid w:val="003E13B0"/>
    <w:rsid w:val="003E1CF1"/>
    <w:rsid w:val="003E2B37"/>
    <w:rsid w:val="003E349F"/>
    <w:rsid w:val="003E354B"/>
    <w:rsid w:val="003E4F05"/>
    <w:rsid w:val="003E7419"/>
    <w:rsid w:val="00400DBA"/>
    <w:rsid w:val="00405249"/>
    <w:rsid w:val="00405B62"/>
    <w:rsid w:val="00410610"/>
    <w:rsid w:val="00410F8B"/>
    <w:rsid w:val="0041157B"/>
    <w:rsid w:val="00412A30"/>
    <w:rsid w:val="0041525D"/>
    <w:rsid w:val="00417BBF"/>
    <w:rsid w:val="004201B5"/>
    <w:rsid w:val="00422043"/>
    <w:rsid w:val="004224D6"/>
    <w:rsid w:val="0042384A"/>
    <w:rsid w:val="004246A2"/>
    <w:rsid w:val="00427098"/>
    <w:rsid w:val="00431036"/>
    <w:rsid w:val="004331B4"/>
    <w:rsid w:val="0043412C"/>
    <w:rsid w:val="004373C9"/>
    <w:rsid w:val="0044370C"/>
    <w:rsid w:val="00451011"/>
    <w:rsid w:val="00453895"/>
    <w:rsid w:val="00454EAB"/>
    <w:rsid w:val="00455BD1"/>
    <w:rsid w:val="004577DD"/>
    <w:rsid w:val="004602EC"/>
    <w:rsid w:val="004650DC"/>
    <w:rsid w:val="00465541"/>
    <w:rsid w:val="00465BDB"/>
    <w:rsid w:val="00467421"/>
    <w:rsid w:val="00467E82"/>
    <w:rsid w:val="00471024"/>
    <w:rsid w:val="00472018"/>
    <w:rsid w:val="00473D2E"/>
    <w:rsid w:val="0047461A"/>
    <w:rsid w:val="0048285F"/>
    <w:rsid w:val="00483F8E"/>
    <w:rsid w:val="00484AFC"/>
    <w:rsid w:val="004852C8"/>
    <w:rsid w:val="00485D3F"/>
    <w:rsid w:val="0049271B"/>
    <w:rsid w:val="004929C6"/>
    <w:rsid w:val="00493A5B"/>
    <w:rsid w:val="00496058"/>
    <w:rsid w:val="0049630F"/>
    <w:rsid w:val="004977E2"/>
    <w:rsid w:val="00497EF8"/>
    <w:rsid w:val="004A20F4"/>
    <w:rsid w:val="004A3FCD"/>
    <w:rsid w:val="004A61DE"/>
    <w:rsid w:val="004A622C"/>
    <w:rsid w:val="004A696C"/>
    <w:rsid w:val="004A76D3"/>
    <w:rsid w:val="004B12C4"/>
    <w:rsid w:val="004B255E"/>
    <w:rsid w:val="004B5974"/>
    <w:rsid w:val="004B61F0"/>
    <w:rsid w:val="004B7593"/>
    <w:rsid w:val="004C36D3"/>
    <w:rsid w:val="004C3CC8"/>
    <w:rsid w:val="004C7F83"/>
    <w:rsid w:val="004D49EB"/>
    <w:rsid w:val="004D6570"/>
    <w:rsid w:val="004D6B3B"/>
    <w:rsid w:val="004E06DF"/>
    <w:rsid w:val="004E1DAA"/>
    <w:rsid w:val="004E1EBB"/>
    <w:rsid w:val="004E3965"/>
    <w:rsid w:val="004E653E"/>
    <w:rsid w:val="004F1D5B"/>
    <w:rsid w:val="004F3EFE"/>
    <w:rsid w:val="0050029E"/>
    <w:rsid w:val="0050219A"/>
    <w:rsid w:val="005036DC"/>
    <w:rsid w:val="0050468A"/>
    <w:rsid w:val="00504724"/>
    <w:rsid w:val="00506725"/>
    <w:rsid w:val="00513CE9"/>
    <w:rsid w:val="00522EA3"/>
    <w:rsid w:val="00524411"/>
    <w:rsid w:val="00527D9B"/>
    <w:rsid w:val="00533D5C"/>
    <w:rsid w:val="00533D9E"/>
    <w:rsid w:val="00533F6D"/>
    <w:rsid w:val="005407B8"/>
    <w:rsid w:val="005422D8"/>
    <w:rsid w:val="00543EEA"/>
    <w:rsid w:val="0054511A"/>
    <w:rsid w:val="00545D59"/>
    <w:rsid w:val="005463F9"/>
    <w:rsid w:val="00546E92"/>
    <w:rsid w:val="0054743A"/>
    <w:rsid w:val="00553188"/>
    <w:rsid w:val="005532B9"/>
    <w:rsid w:val="00553505"/>
    <w:rsid w:val="0055389A"/>
    <w:rsid w:val="005553E8"/>
    <w:rsid w:val="0056303D"/>
    <w:rsid w:val="00563386"/>
    <w:rsid w:val="0056428B"/>
    <w:rsid w:val="00564A14"/>
    <w:rsid w:val="00565D8E"/>
    <w:rsid w:val="005701BD"/>
    <w:rsid w:val="00573C1F"/>
    <w:rsid w:val="0057574F"/>
    <w:rsid w:val="00575E7F"/>
    <w:rsid w:val="00575FBF"/>
    <w:rsid w:val="0057783A"/>
    <w:rsid w:val="00581AC5"/>
    <w:rsid w:val="005821F0"/>
    <w:rsid w:val="0058741B"/>
    <w:rsid w:val="00591805"/>
    <w:rsid w:val="00595174"/>
    <w:rsid w:val="005A07A6"/>
    <w:rsid w:val="005A1505"/>
    <w:rsid w:val="005A2F63"/>
    <w:rsid w:val="005A4E80"/>
    <w:rsid w:val="005B14E9"/>
    <w:rsid w:val="005B1653"/>
    <w:rsid w:val="005B1DB6"/>
    <w:rsid w:val="005B38CA"/>
    <w:rsid w:val="005B4A49"/>
    <w:rsid w:val="005B4B8C"/>
    <w:rsid w:val="005B6BA7"/>
    <w:rsid w:val="005B7B2E"/>
    <w:rsid w:val="005C3494"/>
    <w:rsid w:val="005C42C9"/>
    <w:rsid w:val="005C58BE"/>
    <w:rsid w:val="005D1D0F"/>
    <w:rsid w:val="005D4F1E"/>
    <w:rsid w:val="005D6709"/>
    <w:rsid w:val="005D759B"/>
    <w:rsid w:val="005E045B"/>
    <w:rsid w:val="005E5FC4"/>
    <w:rsid w:val="005E6B31"/>
    <w:rsid w:val="005F0FCF"/>
    <w:rsid w:val="005F1B77"/>
    <w:rsid w:val="005F4177"/>
    <w:rsid w:val="005F5704"/>
    <w:rsid w:val="005F6CF4"/>
    <w:rsid w:val="005F72C7"/>
    <w:rsid w:val="005F7433"/>
    <w:rsid w:val="006011CD"/>
    <w:rsid w:val="00601269"/>
    <w:rsid w:val="00601D95"/>
    <w:rsid w:val="0060373D"/>
    <w:rsid w:val="0060377F"/>
    <w:rsid w:val="00603BD5"/>
    <w:rsid w:val="0060440C"/>
    <w:rsid w:val="0060572D"/>
    <w:rsid w:val="00607369"/>
    <w:rsid w:val="00607592"/>
    <w:rsid w:val="00610D90"/>
    <w:rsid w:val="00611475"/>
    <w:rsid w:val="00611AFA"/>
    <w:rsid w:val="00611E32"/>
    <w:rsid w:val="0061427D"/>
    <w:rsid w:val="006158E9"/>
    <w:rsid w:val="00615CC8"/>
    <w:rsid w:val="00615D1A"/>
    <w:rsid w:val="00616469"/>
    <w:rsid w:val="0061647E"/>
    <w:rsid w:val="00620885"/>
    <w:rsid w:val="00621E28"/>
    <w:rsid w:val="00624433"/>
    <w:rsid w:val="00624476"/>
    <w:rsid w:val="006252A1"/>
    <w:rsid w:val="00625E9C"/>
    <w:rsid w:val="0062713B"/>
    <w:rsid w:val="0062785A"/>
    <w:rsid w:val="006329D1"/>
    <w:rsid w:val="00633CCA"/>
    <w:rsid w:val="006349A5"/>
    <w:rsid w:val="00634DAA"/>
    <w:rsid w:val="00640492"/>
    <w:rsid w:val="0064112D"/>
    <w:rsid w:val="00643A99"/>
    <w:rsid w:val="0064593B"/>
    <w:rsid w:val="006474A5"/>
    <w:rsid w:val="006475BB"/>
    <w:rsid w:val="00653D3D"/>
    <w:rsid w:val="00655A19"/>
    <w:rsid w:val="006561E8"/>
    <w:rsid w:val="0065639D"/>
    <w:rsid w:val="00657A36"/>
    <w:rsid w:val="00661C00"/>
    <w:rsid w:val="00665298"/>
    <w:rsid w:val="00666247"/>
    <w:rsid w:val="006701EA"/>
    <w:rsid w:val="0067164D"/>
    <w:rsid w:val="006735E4"/>
    <w:rsid w:val="00673868"/>
    <w:rsid w:val="0067469B"/>
    <w:rsid w:val="006757F4"/>
    <w:rsid w:val="00676847"/>
    <w:rsid w:val="006874D1"/>
    <w:rsid w:val="00690436"/>
    <w:rsid w:val="00697AC9"/>
    <w:rsid w:val="006A1159"/>
    <w:rsid w:val="006A1FC8"/>
    <w:rsid w:val="006A4A5B"/>
    <w:rsid w:val="006A6E87"/>
    <w:rsid w:val="006A769B"/>
    <w:rsid w:val="006B0605"/>
    <w:rsid w:val="006B35ED"/>
    <w:rsid w:val="006B3D21"/>
    <w:rsid w:val="006B73B1"/>
    <w:rsid w:val="006C01B6"/>
    <w:rsid w:val="006C18A0"/>
    <w:rsid w:val="006C44FD"/>
    <w:rsid w:val="006C5D1A"/>
    <w:rsid w:val="006C6456"/>
    <w:rsid w:val="006C6DAC"/>
    <w:rsid w:val="006C79DD"/>
    <w:rsid w:val="006C7EAB"/>
    <w:rsid w:val="006D1D13"/>
    <w:rsid w:val="006D2491"/>
    <w:rsid w:val="006D25DD"/>
    <w:rsid w:val="006D25F1"/>
    <w:rsid w:val="006D57C2"/>
    <w:rsid w:val="006E1AAC"/>
    <w:rsid w:val="006E3F1C"/>
    <w:rsid w:val="006E4E81"/>
    <w:rsid w:val="006E6432"/>
    <w:rsid w:val="006E664D"/>
    <w:rsid w:val="006F2C2A"/>
    <w:rsid w:val="006F424A"/>
    <w:rsid w:val="006F5260"/>
    <w:rsid w:val="0070124C"/>
    <w:rsid w:val="0070166C"/>
    <w:rsid w:val="0070676A"/>
    <w:rsid w:val="00707BC5"/>
    <w:rsid w:val="007100FD"/>
    <w:rsid w:val="007102A2"/>
    <w:rsid w:val="00711C1B"/>
    <w:rsid w:val="00714044"/>
    <w:rsid w:val="00715CEB"/>
    <w:rsid w:val="007164C3"/>
    <w:rsid w:val="00721518"/>
    <w:rsid w:val="00721BB7"/>
    <w:rsid w:val="007238F1"/>
    <w:rsid w:val="00730578"/>
    <w:rsid w:val="007306CF"/>
    <w:rsid w:val="00732447"/>
    <w:rsid w:val="00736831"/>
    <w:rsid w:val="00740A9C"/>
    <w:rsid w:val="00740C29"/>
    <w:rsid w:val="00740C5E"/>
    <w:rsid w:val="0074203F"/>
    <w:rsid w:val="007452F8"/>
    <w:rsid w:val="007471B4"/>
    <w:rsid w:val="00747B72"/>
    <w:rsid w:val="00751D2D"/>
    <w:rsid w:val="00756016"/>
    <w:rsid w:val="00756DB0"/>
    <w:rsid w:val="00757C84"/>
    <w:rsid w:val="007603AA"/>
    <w:rsid w:val="00762775"/>
    <w:rsid w:val="00763E9B"/>
    <w:rsid w:val="007707DA"/>
    <w:rsid w:val="007754CF"/>
    <w:rsid w:val="00776A9E"/>
    <w:rsid w:val="007772A7"/>
    <w:rsid w:val="00780476"/>
    <w:rsid w:val="00780FFF"/>
    <w:rsid w:val="0078273B"/>
    <w:rsid w:val="00782A32"/>
    <w:rsid w:val="00782ACB"/>
    <w:rsid w:val="00791365"/>
    <w:rsid w:val="00792711"/>
    <w:rsid w:val="00793E95"/>
    <w:rsid w:val="00797C8F"/>
    <w:rsid w:val="007A0608"/>
    <w:rsid w:val="007A1590"/>
    <w:rsid w:val="007A401E"/>
    <w:rsid w:val="007B1E69"/>
    <w:rsid w:val="007B6DC1"/>
    <w:rsid w:val="007C10DC"/>
    <w:rsid w:val="007C1BBB"/>
    <w:rsid w:val="007C2F85"/>
    <w:rsid w:val="007C43BE"/>
    <w:rsid w:val="007C7675"/>
    <w:rsid w:val="007D0FA5"/>
    <w:rsid w:val="007D21FB"/>
    <w:rsid w:val="007D4D8F"/>
    <w:rsid w:val="007D6300"/>
    <w:rsid w:val="007D76D9"/>
    <w:rsid w:val="007E21DB"/>
    <w:rsid w:val="007E43EC"/>
    <w:rsid w:val="007F25BD"/>
    <w:rsid w:val="007F5182"/>
    <w:rsid w:val="007F54C4"/>
    <w:rsid w:val="007F765B"/>
    <w:rsid w:val="00800203"/>
    <w:rsid w:val="008023F1"/>
    <w:rsid w:val="00807479"/>
    <w:rsid w:val="00810529"/>
    <w:rsid w:val="00812B7E"/>
    <w:rsid w:val="0082176B"/>
    <w:rsid w:val="00830BAD"/>
    <w:rsid w:val="00830F9E"/>
    <w:rsid w:val="00837B39"/>
    <w:rsid w:val="0084453E"/>
    <w:rsid w:val="00844928"/>
    <w:rsid w:val="00854989"/>
    <w:rsid w:val="008579B8"/>
    <w:rsid w:val="00863AF7"/>
    <w:rsid w:val="00865342"/>
    <w:rsid w:val="0087463E"/>
    <w:rsid w:val="00875572"/>
    <w:rsid w:val="008766FC"/>
    <w:rsid w:val="00876C3F"/>
    <w:rsid w:val="00880C19"/>
    <w:rsid w:val="008823E1"/>
    <w:rsid w:val="00884D1A"/>
    <w:rsid w:val="00884EE3"/>
    <w:rsid w:val="00886A24"/>
    <w:rsid w:val="00887F63"/>
    <w:rsid w:val="0089275E"/>
    <w:rsid w:val="00894533"/>
    <w:rsid w:val="008978B1"/>
    <w:rsid w:val="008A1326"/>
    <w:rsid w:val="008A4F4F"/>
    <w:rsid w:val="008A58FA"/>
    <w:rsid w:val="008B0763"/>
    <w:rsid w:val="008B15D6"/>
    <w:rsid w:val="008B192F"/>
    <w:rsid w:val="008B1DF6"/>
    <w:rsid w:val="008B6CE8"/>
    <w:rsid w:val="008B77A6"/>
    <w:rsid w:val="008C1868"/>
    <w:rsid w:val="008C260B"/>
    <w:rsid w:val="008C581B"/>
    <w:rsid w:val="008C705E"/>
    <w:rsid w:val="008D20A9"/>
    <w:rsid w:val="008D4D30"/>
    <w:rsid w:val="008D4ED9"/>
    <w:rsid w:val="008D56C2"/>
    <w:rsid w:val="008D5A70"/>
    <w:rsid w:val="008D5C85"/>
    <w:rsid w:val="008D5ECA"/>
    <w:rsid w:val="008D6175"/>
    <w:rsid w:val="008E0B97"/>
    <w:rsid w:val="008E15C4"/>
    <w:rsid w:val="008E65DD"/>
    <w:rsid w:val="008E7D22"/>
    <w:rsid w:val="008F02CF"/>
    <w:rsid w:val="008F4F16"/>
    <w:rsid w:val="008F5114"/>
    <w:rsid w:val="008F72F6"/>
    <w:rsid w:val="009010C8"/>
    <w:rsid w:val="009038E2"/>
    <w:rsid w:val="009046E2"/>
    <w:rsid w:val="00904DAA"/>
    <w:rsid w:val="009070C2"/>
    <w:rsid w:val="00907D43"/>
    <w:rsid w:val="009105B2"/>
    <w:rsid w:val="00911C65"/>
    <w:rsid w:val="00913B43"/>
    <w:rsid w:val="00914CE5"/>
    <w:rsid w:val="00920CE1"/>
    <w:rsid w:val="00923280"/>
    <w:rsid w:val="0093020D"/>
    <w:rsid w:val="009302E8"/>
    <w:rsid w:val="00930740"/>
    <w:rsid w:val="00931987"/>
    <w:rsid w:val="00931A3B"/>
    <w:rsid w:val="009330A6"/>
    <w:rsid w:val="009400EF"/>
    <w:rsid w:val="00946705"/>
    <w:rsid w:val="00946C05"/>
    <w:rsid w:val="00950675"/>
    <w:rsid w:val="00950EBE"/>
    <w:rsid w:val="00952DF5"/>
    <w:rsid w:val="00953171"/>
    <w:rsid w:val="009532D7"/>
    <w:rsid w:val="00956766"/>
    <w:rsid w:val="00956CEC"/>
    <w:rsid w:val="009605C7"/>
    <w:rsid w:val="00960AE3"/>
    <w:rsid w:val="009625ED"/>
    <w:rsid w:val="009632D2"/>
    <w:rsid w:val="009643C2"/>
    <w:rsid w:val="00974022"/>
    <w:rsid w:val="009747D4"/>
    <w:rsid w:val="00974D8E"/>
    <w:rsid w:val="00974FBC"/>
    <w:rsid w:val="00977CCA"/>
    <w:rsid w:val="00977F3A"/>
    <w:rsid w:val="00980141"/>
    <w:rsid w:val="009804DC"/>
    <w:rsid w:val="00981D30"/>
    <w:rsid w:val="00981D7B"/>
    <w:rsid w:val="00981E76"/>
    <w:rsid w:val="0098223E"/>
    <w:rsid w:val="00983223"/>
    <w:rsid w:val="00983462"/>
    <w:rsid w:val="00987DAF"/>
    <w:rsid w:val="0099082B"/>
    <w:rsid w:val="00991535"/>
    <w:rsid w:val="009A1602"/>
    <w:rsid w:val="009A1F3F"/>
    <w:rsid w:val="009A4077"/>
    <w:rsid w:val="009B27FE"/>
    <w:rsid w:val="009B3232"/>
    <w:rsid w:val="009B34D4"/>
    <w:rsid w:val="009B3C80"/>
    <w:rsid w:val="009B3E72"/>
    <w:rsid w:val="009B419D"/>
    <w:rsid w:val="009B52C2"/>
    <w:rsid w:val="009B624F"/>
    <w:rsid w:val="009B7C3C"/>
    <w:rsid w:val="009C0258"/>
    <w:rsid w:val="009C21F5"/>
    <w:rsid w:val="009C7904"/>
    <w:rsid w:val="009D1260"/>
    <w:rsid w:val="009D172E"/>
    <w:rsid w:val="009D39B8"/>
    <w:rsid w:val="009D3D75"/>
    <w:rsid w:val="009D579A"/>
    <w:rsid w:val="009D6B44"/>
    <w:rsid w:val="009E21CE"/>
    <w:rsid w:val="009E22A1"/>
    <w:rsid w:val="009E2A71"/>
    <w:rsid w:val="009E49C6"/>
    <w:rsid w:val="009F00D9"/>
    <w:rsid w:val="009F46DB"/>
    <w:rsid w:val="009F5A1F"/>
    <w:rsid w:val="009F65FB"/>
    <w:rsid w:val="009F6A20"/>
    <w:rsid w:val="00A018F4"/>
    <w:rsid w:val="00A01AA8"/>
    <w:rsid w:val="00A0691A"/>
    <w:rsid w:val="00A06A72"/>
    <w:rsid w:val="00A07FE2"/>
    <w:rsid w:val="00A1075E"/>
    <w:rsid w:val="00A10D8F"/>
    <w:rsid w:val="00A10EF2"/>
    <w:rsid w:val="00A11D02"/>
    <w:rsid w:val="00A1222B"/>
    <w:rsid w:val="00A138F0"/>
    <w:rsid w:val="00A13998"/>
    <w:rsid w:val="00A14F95"/>
    <w:rsid w:val="00A15396"/>
    <w:rsid w:val="00A16294"/>
    <w:rsid w:val="00A22D29"/>
    <w:rsid w:val="00A25598"/>
    <w:rsid w:val="00A260A8"/>
    <w:rsid w:val="00A30E44"/>
    <w:rsid w:val="00A33DDE"/>
    <w:rsid w:val="00A346BA"/>
    <w:rsid w:val="00A34B0E"/>
    <w:rsid w:val="00A3554B"/>
    <w:rsid w:val="00A36785"/>
    <w:rsid w:val="00A41376"/>
    <w:rsid w:val="00A44661"/>
    <w:rsid w:val="00A46B78"/>
    <w:rsid w:val="00A51C15"/>
    <w:rsid w:val="00A55009"/>
    <w:rsid w:val="00A55447"/>
    <w:rsid w:val="00A56A80"/>
    <w:rsid w:val="00A56D4B"/>
    <w:rsid w:val="00A61E13"/>
    <w:rsid w:val="00A63228"/>
    <w:rsid w:val="00A66547"/>
    <w:rsid w:val="00A6671F"/>
    <w:rsid w:val="00A669FA"/>
    <w:rsid w:val="00A67278"/>
    <w:rsid w:val="00A6742C"/>
    <w:rsid w:val="00A71F7F"/>
    <w:rsid w:val="00A727BC"/>
    <w:rsid w:val="00A76C7F"/>
    <w:rsid w:val="00A81D11"/>
    <w:rsid w:val="00A84512"/>
    <w:rsid w:val="00A853FD"/>
    <w:rsid w:val="00A87513"/>
    <w:rsid w:val="00A9250B"/>
    <w:rsid w:val="00A9261E"/>
    <w:rsid w:val="00A92DF1"/>
    <w:rsid w:val="00A94C1D"/>
    <w:rsid w:val="00A94CD3"/>
    <w:rsid w:val="00A96D4F"/>
    <w:rsid w:val="00AA2133"/>
    <w:rsid w:val="00AA3BD6"/>
    <w:rsid w:val="00AA4B09"/>
    <w:rsid w:val="00AA7D5B"/>
    <w:rsid w:val="00AB413A"/>
    <w:rsid w:val="00AB49CB"/>
    <w:rsid w:val="00AB57BA"/>
    <w:rsid w:val="00AB5E59"/>
    <w:rsid w:val="00AB680D"/>
    <w:rsid w:val="00AC55AE"/>
    <w:rsid w:val="00AC7A5D"/>
    <w:rsid w:val="00AD020F"/>
    <w:rsid w:val="00AD0870"/>
    <w:rsid w:val="00AD2750"/>
    <w:rsid w:val="00AD5337"/>
    <w:rsid w:val="00AD59F4"/>
    <w:rsid w:val="00AD754D"/>
    <w:rsid w:val="00AE00FF"/>
    <w:rsid w:val="00AE0C8E"/>
    <w:rsid w:val="00AE5933"/>
    <w:rsid w:val="00AE734D"/>
    <w:rsid w:val="00AE7B43"/>
    <w:rsid w:val="00AF19D6"/>
    <w:rsid w:val="00AF3977"/>
    <w:rsid w:val="00AF46C7"/>
    <w:rsid w:val="00B04F07"/>
    <w:rsid w:val="00B11499"/>
    <w:rsid w:val="00B11ACB"/>
    <w:rsid w:val="00B14CC8"/>
    <w:rsid w:val="00B1616D"/>
    <w:rsid w:val="00B16D0F"/>
    <w:rsid w:val="00B201D1"/>
    <w:rsid w:val="00B22042"/>
    <w:rsid w:val="00B251A0"/>
    <w:rsid w:val="00B302EB"/>
    <w:rsid w:val="00B35A68"/>
    <w:rsid w:val="00B362F3"/>
    <w:rsid w:val="00B37039"/>
    <w:rsid w:val="00B40278"/>
    <w:rsid w:val="00B414FA"/>
    <w:rsid w:val="00B416EC"/>
    <w:rsid w:val="00B4255A"/>
    <w:rsid w:val="00B43034"/>
    <w:rsid w:val="00B4479F"/>
    <w:rsid w:val="00B45D5E"/>
    <w:rsid w:val="00B46FCF"/>
    <w:rsid w:val="00B47DF4"/>
    <w:rsid w:val="00B503B6"/>
    <w:rsid w:val="00B52884"/>
    <w:rsid w:val="00B54684"/>
    <w:rsid w:val="00B54C24"/>
    <w:rsid w:val="00B56FEE"/>
    <w:rsid w:val="00B62429"/>
    <w:rsid w:val="00B63E3F"/>
    <w:rsid w:val="00B64D57"/>
    <w:rsid w:val="00B66189"/>
    <w:rsid w:val="00B70618"/>
    <w:rsid w:val="00B70916"/>
    <w:rsid w:val="00B72457"/>
    <w:rsid w:val="00B8109A"/>
    <w:rsid w:val="00B81DF1"/>
    <w:rsid w:val="00B83015"/>
    <w:rsid w:val="00B84A85"/>
    <w:rsid w:val="00B87DB3"/>
    <w:rsid w:val="00B90126"/>
    <w:rsid w:val="00B93AC0"/>
    <w:rsid w:val="00B945E5"/>
    <w:rsid w:val="00BA0369"/>
    <w:rsid w:val="00BA070D"/>
    <w:rsid w:val="00BA10ED"/>
    <w:rsid w:val="00BA2AF6"/>
    <w:rsid w:val="00BB1D6A"/>
    <w:rsid w:val="00BB3CBE"/>
    <w:rsid w:val="00BB4635"/>
    <w:rsid w:val="00BB4739"/>
    <w:rsid w:val="00BB64DE"/>
    <w:rsid w:val="00BB64E4"/>
    <w:rsid w:val="00BB66A0"/>
    <w:rsid w:val="00BB7150"/>
    <w:rsid w:val="00BC4276"/>
    <w:rsid w:val="00BC529B"/>
    <w:rsid w:val="00BC642E"/>
    <w:rsid w:val="00BD221B"/>
    <w:rsid w:val="00BD4250"/>
    <w:rsid w:val="00BD6605"/>
    <w:rsid w:val="00BD7C5A"/>
    <w:rsid w:val="00BD7D31"/>
    <w:rsid w:val="00BE07DF"/>
    <w:rsid w:val="00BE31E4"/>
    <w:rsid w:val="00BE684C"/>
    <w:rsid w:val="00BE6C5A"/>
    <w:rsid w:val="00BF1F4F"/>
    <w:rsid w:val="00BF2612"/>
    <w:rsid w:val="00BF2817"/>
    <w:rsid w:val="00BF40DA"/>
    <w:rsid w:val="00BF454B"/>
    <w:rsid w:val="00BF467C"/>
    <w:rsid w:val="00BF650B"/>
    <w:rsid w:val="00C006D8"/>
    <w:rsid w:val="00C008FC"/>
    <w:rsid w:val="00C0233A"/>
    <w:rsid w:val="00C03AB1"/>
    <w:rsid w:val="00C04A67"/>
    <w:rsid w:val="00C075CC"/>
    <w:rsid w:val="00C17087"/>
    <w:rsid w:val="00C259CF"/>
    <w:rsid w:val="00C314E1"/>
    <w:rsid w:val="00C31C1E"/>
    <w:rsid w:val="00C331A6"/>
    <w:rsid w:val="00C33C6B"/>
    <w:rsid w:val="00C4611D"/>
    <w:rsid w:val="00C52629"/>
    <w:rsid w:val="00C53253"/>
    <w:rsid w:val="00C54520"/>
    <w:rsid w:val="00C56546"/>
    <w:rsid w:val="00C6056A"/>
    <w:rsid w:val="00C63629"/>
    <w:rsid w:val="00C63BBC"/>
    <w:rsid w:val="00C678BD"/>
    <w:rsid w:val="00C7097E"/>
    <w:rsid w:val="00C71074"/>
    <w:rsid w:val="00C724E4"/>
    <w:rsid w:val="00C757EE"/>
    <w:rsid w:val="00C75D71"/>
    <w:rsid w:val="00C77413"/>
    <w:rsid w:val="00C80A67"/>
    <w:rsid w:val="00C86181"/>
    <w:rsid w:val="00C90F0F"/>
    <w:rsid w:val="00C955EF"/>
    <w:rsid w:val="00C96ED3"/>
    <w:rsid w:val="00C97396"/>
    <w:rsid w:val="00CA2619"/>
    <w:rsid w:val="00CA31C0"/>
    <w:rsid w:val="00CA4945"/>
    <w:rsid w:val="00CB7A6A"/>
    <w:rsid w:val="00CC0EF1"/>
    <w:rsid w:val="00CC3BC0"/>
    <w:rsid w:val="00CC7033"/>
    <w:rsid w:val="00CD5649"/>
    <w:rsid w:val="00CD585C"/>
    <w:rsid w:val="00CD5CB9"/>
    <w:rsid w:val="00CD602E"/>
    <w:rsid w:val="00CD62F9"/>
    <w:rsid w:val="00CD6D3B"/>
    <w:rsid w:val="00CD72EA"/>
    <w:rsid w:val="00CE135C"/>
    <w:rsid w:val="00CE4337"/>
    <w:rsid w:val="00CF0A8B"/>
    <w:rsid w:val="00CF1841"/>
    <w:rsid w:val="00CF5CE4"/>
    <w:rsid w:val="00CF6E8C"/>
    <w:rsid w:val="00CF7DAF"/>
    <w:rsid w:val="00D00134"/>
    <w:rsid w:val="00D04199"/>
    <w:rsid w:val="00D0606E"/>
    <w:rsid w:val="00D06ACC"/>
    <w:rsid w:val="00D07B3B"/>
    <w:rsid w:val="00D14592"/>
    <w:rsid w:val="00D2061B"/>
    <w:rsid w:val="00D22770"/>
    <w:rsid w:val="00D233E7"/>
    <w:rsid w:val="00D24386"/>
    <w:rsid w:val="00D247F1"/>
    <w:rsid w:val="00D24825"/>
    <w:rsid w:val="00D24C18"/>
    <w:rsid w:val="00D24FA2"/>
    <w:rsid w:val="00D2579D"/>
    <w:rsid w:val="00D275C1"/>
    <w:rsid w:val="00D30741"/>
    <w:rsid w:val="00D31315"/>
    <w:rsid w:val="00D32015"/>
    <w:rsid w:val="00D41792"/>
    <w:rsid w:val="00D45420"/>
    <w:rsid w:val="00D46B41"/>
    <w:rsid w:val="00D47FCE"/>
    <w:rsid w:val="00D52FFF"/>
    <w:rsid w:val="00D5529C"/>
    <w:rsid w:val="00D55D75"/>
    <w:rsid w:val="00D61111"/>
    <w:rsid w:val="00D611B4"/>
    <w:rsid w:val="00D630D9"/>
    <w:rsid w:val="00D639FC"/>
    <w:rsid w:val="00D66F30"/>
    <w:rsid w:val="00D70AF3"/>
    <w:rsid w:val="00D7121D"/>
    <w:rsid w:val="00D72405"/>
    <w:rsid w:val="00D72D6E"/>
    <w:rsid w:val="00D73F50"/>
    <w:rsid w:val="00D75201"/>
    <w:rsid w:val="00D76B5D"/>
    <w:rsid w:val="00D80C43"/>
    <w:rsid w:val="00D823DB"/>
    <w:rsid w:val="00D864B3"/>
    <w:rsid w:val="00D87E13"/>
    <w:rsid w:val="00D914DD"/>
    <w:rsid w:val="00D935A5"/>
    <w:rsid w:val="00D96CA1"/>
    <w:rsid w:val="00DA083C"/>
    <w:rsid w:val="00DA601A"/>
    <w:rsid w:val="00DA6757"/>
    <w:rsid w:val="00DB0B5F"/>
    <w:rsid w:val="00DB0C2F"/>
    <w:rsid w:val="00DB12A6"/>
    <w:rsid w:val="00DB1A27"/>
    <w:rsid w:val="00DB1FA0"/>
    <w:rsid w:val="00DB2C34"/>
    <w:rsid w:val="00DB3752"/>
    <w:rsid w:val="00DB4091"/>
    <w:rsid w:val="00DB4361"/>
    <w:rsid w:val="00DC101A"/>
    <w:rsid w:val="00DD11F2"/>
    <w:rsid w:val="00DD1234"/>
    <w:rsid w:val="00DD13E3"/>
    <w:rsid w:val="00DD39D1"/>
    <w:rsid w:val="00DE0514"/>
    <w:rsid w:val="00DE1B8B"/>
    <w:rsid w:val="00DF07E5"/>
    <w:rsid w:val="00DF3813"/>
    <w:rsid w:val="00DF7548"/>
    <w:rsid w:val="00DF75DF"/>
    <w:rsid w:val="00E0443B"/>
    <w:rsid w:val="00E05812"/>
    <w:rsid w:val="00E1163D"/>
    <w:rsid w:val="00E11A54"/>
    <w:rsid w:val="00E1277D"/>
    <w:rsid w:val="00E13AFE"/>
    <w:rsid w:val="00E13DCD"/>
    <w:rsid w:val="00E17A70"/>
    <w:rsid w:val="00E20AF3"/>
    <w:rsid w:val="00E22170"/>
    <w:rsid w:val="00E22830"/>
    <w:rsid w:val="00E24B98"/>
    <w:rsid w:val="00E2589C"/>
    <w:rsid w:val="00E268FD"/>
    <w:rsid w:val="00E30EAB"/>
    <w:rsid w:val="00E31B89"/>
    <w:rsid w:val="00E37152"/>
    <w:rsid w:val="00E4364D"/>
    <w:rsid w:val="00E46F6A"/>
    <w:rsid w:val="00E5030B"/>
    <w:rsid w:val="00E56245"/>
    <w:rsid w:val="00E60420"/>
    <w:rsid w:val="00E64429"/>
    <w:rsid w:val="00E64612"/>
    <w:rsid w:val="00E64ACE"/>
    <w:rsid w:val="00E657A1"/>
    <w:rsid w:val="00E715D8"/>
    <w:rsid w:val="00E72EB6"/>
    <w:rsid w:val="00E75AC4"/>
    <w:rsid w:val="00E80DE4"/>
    <w:rsid w:val="00E8197D"/>
    <w:rsid w:val="00E82E86"/>
    <w:rsid w:val="00E87F4C"/>
    <w:rsid w:val="00E90555"/>
    <w:rsid w:val="00E919F3"/>
    <w:rsid w:val="00E9737B"/>
    <w:rsid w:val="00EA1A15"/>
    <w:rsid w:val="00EA34DE"/>
    <w:rsid w:val="00EA40E6"/>
    <w:rsid w:val="00EA5314"/>
    <w:rsid w:val="00EB08EE"/>
    <w:rsid w:val="00EB1960"/>
    <w:rsid w:val="00EB23CB"/>
    <w:rsid w:val="00EB72FE"/>
    <w:rsid w:val="00EB7541"/>
    <w:rsid w:val="00EC03CF"/>
    <w:rsid w:val="00EC206D"/>
    <w:rsid w:val="00EC5018"/>
    <w:rsid w:val="00EC5185"/>
    <w:rsid w:val="00EC708A"/>
    <w:rsid w:val="00EC7947"/>
    <w:rsid w:val="00EE10E0"/>
    <w:rsid w:val="00EE57FA"/>
    <w:rsid w:val="00EE6121"/>
    <w:rsid w:val="00EE64C5"/>
    <w:rsid w:val="00EE6E6C"/>
    <w:rsid w:val="00EF1948"/>
    <w:rsid w:val="00EF6246"/>
    <w:rsid w:val="00EF67D6"/>
    <w:rsid w:val="00F000C1"/>
    <w:rsid w:val="00F023DA"/>
    <w:rsid w:val="00F052CB"/>
    <w:rsid w:val="00F059AA"/>
    <w:rsid w:val="00F13AA4"/>
    <w:rsid w:val="00F15801"/>
    <w:rsid w:val="00F1583B"/>
    <w:rsid w:val="00F2081E"/>
    <w:rsid w:val="00F24A6B"/>
    <w:rsid w:val="00F256FA"/>
    <w:rsid w:val="00F27C40"/>
    <w:rsid w:val="00F30938"/>
    <w:rsid w:val="00F32DD4"/>
    <w:rsid w:val="00F343D5"/>
    <w:rsid w:val="00F3655E"/>
    <w:rsid w:val="00F36B60"/>
    <w:rsid w:val="00F43E55"/>
    <w:rsid w:val="00F45192"/>
    <w:rsid w:val="00F4665E"/>
    <w:rsid w:val="00F50351"/>
    <w:rsid w:val="00F51124"/>
    <w:rsid w:val="00F522E9"/>
    <w:rsid w:val="00F52737"/>
    <w:rsid w:val="00F54339"/>
    <w:rsid w:val="00F55470"/>
    <w:rsid w:val="00F62762"/>
    <w:rsid w:val="00F62C3D"/>
    <w:rsid w:val="00F66823"/>
    <w:rsid w:val="00F66C6B"/>
    <w:rsid w:val="00F707F4"/>
    <w:rsid w:val="00F7222B"/>
    <w:rsid w:val="00F729FE"/>
    <w:rsid w:val="00F72A36"/>
    <w:rsid w:val="00F72A47"/>
    <w:rsid w:val="00F743B5"/>
    <w:rsid w:val="00F76C25"/>
    <w:rsid w:val="00F773C6"/>
    <w:rsid w:val="00F77B54"/>
    <w:rsid w:val="00F80329"/>
    <w:rsid w:val="00F80BE9"/>
    <w:rsid w:val="00F8231D"/>
    <w:rsid w:val="00F83431"/>
    <w:rsid w:val="00F951E3"/>
    <w:rsid w:val="00FA2359"/>
    <w:rsid w:val="00FA40A5"/>
    <w:rsid w:val="00FA64F0"/>
    <w:rsid w:val="00FA7C59"/>
    <w:rsid w:val="00FB2D14"/>
    <w:rsid w:val="00FB4D34"/>
    <w:rsid w:val="00FB699C"/>
    <w:rsid w:val="00FC0D10"/>
    <w:rsid w:val="00FC0E62"/>
    <w:rsid w:val="00FC3749"/>
    <w:rsid w:val="00FD056A"/>
    <w:rsid w:val="00FD0E73"/>
    <w:rsid w:val="00FE02FA"/>
    <w:rsid w:val="00FE0A91"/>
    <w:rsid w:val="00FE1C79"/>
    <w:rsid w:val="00FE5503"/>
    <w:rsid w:val="00FE5AF5"/>
    <w:rsid w:val="00FE6152"/>
    <w:rsid w:val="00FF004C"/>
    <w:rsid w:val="00FF23FF"/>
    <w:rsid w:val="00FF3086"/>
    <w:rsid w:val="00FF77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4EA39"/>
  <w15:chartTrackingRefBased/>
  <w15:docId w15:val="{70FBE6D9-AB48-416A-A70E-57EA87984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1858"/>
    <w:rPr>
      <w:rFonts w:ascii="Arial" w:hAnsi="Arial"/>
      <w:sz w:val="24"/>
      <w:szCs w:val="24"/>
    </w:rPr>
  </w:style>
  <w:style w:type="paragraph" w:styleId="Nadpis1">
    <w:name w:val="heading 1"/>
    <w:basedOn w:val="Normln"/>
    <w:next w:val="Normln"/>
    <w:link w:val="Nadpis1Char"/>
    <w:uiPriority w:val="9"/>
    <w:qFormat/>
    <w:rsid w:val="002D6278"/>
    <w:pPr>
      <w:keepNext/>
      <w:spacing w:before="240" w:after="60"/>
      <w:outlineLvl w:val="0"/>
    </w:pPr>
    <w:rPr>
      <w:b/>
      <w:bCs/>
      <w:kern w:val="32"/>
      <w:sz w:val="30"/>
      <w:szCs w:val="32"/>
    </w:rPr>
  </w:style>
  <w:style w:type="paragraph" w:styleId="Nadpis2">
    <w:name w:val="heading 2"/>
    <w:basedOn w:val="Normln"/>
    <w:next w:val="Normln"/>
    <w:link w:val="Nadpis2Char"/>
    <w:uiPriority w:val="9"/>
    <w:qFormat/>
    <w:rsid w:val="00D935A5"/>
    <w:pPr>
      <w:keepNext/>
      <w:numPr>
        <w:numId w:val="23"/>
      </w:numPr>
      <w:spacing w:before="240" w:after="60"/>
      <w:outlineLvl w:val="1"/>
    </w:pPr>
    <w:rPr>
      <w:b/>
      <w:bCs/>
      <w:iCs/>
      <w:szCs w:val="28"/>
    </w:rPr>
  </w:style>
  <w:style w:type="paragraph" w:styleId="Nadpis3">
    <w:name w:val="heading 3"/>
    <w:basedOn w:val="Nadpis2"/>
    <w:next w:val="Normln"/>
    <w:link w:val="Nadpis3Char"/>
    <w:uiPriority w:val="9"/>
    <w:qFormat/>
    <w:rsid w:val="00BC4276"/>
    <w:pPr>
      <w:numPr>
        <w:numId w:val="24"/>
      </w:numPr>
      <w:ind w:left="697" w:hanging="357"/>
      <w:outlineLvl w:val="2"/>
    </w:pPr>
    <w:rPr>
      <w:bCs w:val="0"/>
      <w:szCs w:val="26"/>
    </w:rPr>
  </w:style>
  <w:style w:type="paragraph" w:styleId="Nadpis4">
    <w:name w:val="heading 4"/>
    <w:basedOn w:val="Normln"/>
    <w:next w:val="Normln"/>
    <w:qFormat/>
    <w:rsid w:val="00C63629"/>
    <w:pPr>
      <w:keepNext/>
      <w:numPr>
        <w:numId w:val="25"/>
      </w:numPr>
      <w:jc w:val="both"/>
      <w:outlineLvl w:val="3"/>
    </w:pPr>
    <w:rPr>
      <w:b/>
      <w:szCs w:val="20"/>
    </w:rPr>
  </w:style>
  <w:style w:type="paragraph" w:styleId="Nadpis9">
    <w:name w:val="heading 9"/>
    <w:basedOn w:val="Normln"/>
    <w:next w:val="Normln"/>
    <w:link w:val="Nadpis9Char"/>
    <w:qFormat/>
    <w:rsid w:val="009B34D4"/>
    <w:p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03DAA"/>
    <w:pPr>
      <w:tabs>
        <w:tab w:val="center" w:pos="4536"/>
        <w:tab w:val="right" w:pos="9072"/>
      </w:tabs>
    </w:pPr>
    <w:rPr>
      <w:szCs w:val="20"/>
    </w:rPr>
  </w:style>
  <w:style w:type="paragraph" w:styleId="Zkladntext">
    <w:name w:val="Body Text"/>
    <w:basedOn w:val="Normln"/>
    <w:link w:val="ZkladntextChar"/>
    <w:rsid w:val="00003DAA"/>
    <w:pPr>
      <w:widowControl w:val="0"/>
      <w:spacing w:line="288" w:lineRule="auto"/>
    </w:pPr>
    <w:rPr>
      <w:noProof/>
      <w:szCs w:val="20"/>
    </w:rPr>
  </w:style>
  <w:style w:type="paragraph" w:styleId="Prosttext">
    <w:name w:val="Plain Text"/>
    <w:basedOn w:val="Normln"/>
    <w:link w:val="ProsttextChar"/>
    <w:uiPriority w:val="99"/>
    <w:rsid w:val="00003DAA"/>
    <w:rPr>
      <w:rFonts w:ascii="Courier New" w:hAnsi="Courier New"/>
      <w:sz w:val="20"/>
      <w:szCs w:val="20"/>
    </w:rPr>
  </w:style>
  <w:style w:type="paragraph" w:styleId="Zpat">
    <w:name w:val="footer"/>
    <w:basedOn w:val="Normln"/>
    <w:link w:val="ZpatChar"/>
    <w:uiPriority w:val="99"/>
    <w:rsid w:val="00003DAA"/>
    <w:pPr>
      <w:tabs>
        <w:tab w:val="center" w:pos="4536"/>
        <w:tab w:val="right" w:pos="9072"/>
      </w:tabs>
    </w:pPr>
  </w:style>
  <w:style w:type="paragraph" w:styleId="Textbubliny">
    <w:name w:val="Balloon Text"/>
    <w:basedOn w:val="Normln"/>
    <w:semiHidden/>
    <w:rsid w:val="00255359"/>
    <w:rPr>
      <w:rFonts w:ascii="Tahoma" w:hAnsi="Tahoma" w:cs="Tahoma"/>
      <w:sz w:val="16"/>
      <w:szCs w:val="16"/>
    </w:rPr>
  </w:style>
  <w:style w:type="paragraph" w:styleId="Obsah1">
    <w:name w:val="toc 1"/>
    <w:basedOn w:val="Normln"/>
    <w:next w:val="Normln"/>
    <w:autoRedefine/>
    <w:uiPriority w:val="39"/>
    <w:rsid w:val="004224D6"/>
    <w:pPr>
      <w:spacing w:before="360"/>
    </w:pPr>
    <w:rPr>
      <w:rFonts w:ascii="Cambria" w:hAnsi="Cambria"/>
      <w:b/>
      <w:bCs/>
      <w:caps/>
    </w:rPr>
  </w:style>
  <w:style w:type="character" w:styleId="Hypertextovodkaz">
    <w:name w:val="Hyperlink"/>
    <w:uiPriority w:val="99"/>
    <w:rsid w:val="006A769B"/>
    <w:rPr>
      <w:color w:val="0000FF"/>
      <w:u w:val="single"/>
    </w:rPr>
  </w:style>
  <w:style w:type="character" w:styleId="slostrnky">
    <w:name w:val="page number"/>
    <w:basedOn w:val="Standardnpsmoodstavce"/>
    <w:rsid w:val="00BE31E4"/>
  </w:style>
  <w:style w:type="paragraph" w:customStyle="1" w:styleId="Normln1">
    <w:name w:val="Normální1"/>
    <w:basedOn w:val="Normln"/>
    <w:rsid w:val="009B34D4"/>
    <w:pPr>
      <w:widowControl w:val="0"/>
    </w:pPr>
    <w:rPr>
      <w:sz w:val="20"/>
      <w:szCs w:val="20"/>
    </w:rPr>
  </w:style>
  <w:style w:type="character" w:customStyle="1" w:styleId="Nadpis1Char">
    <w:name w:val="Nadpis 1 Char"/>
    <w:link w:val="Nadpis1"/>
    <w:uiPriority w:val="9"/>
    <w:rsid w:val="002D6278"/>
    <w:rPr>
      <w:rFonts w:ascii="Arial" w:hAnsi="Arial"/>
      <w:b/>
      <w:bCs/>
      <w:kern w:val="32"/>
      <w:sz w:val="30"/>
      <w:szCs w:val="32"/>
    </w:rPr>
  </w:style>
  <w:style w:type="character" w:customStyle="1" w:styleId="Nadpis2Char">
    <w:name w:val="Nadpis 2 Char"/>
    <w:link w:val="Nadpis2"/>
    <w:uiPriority w:val="9"/>
    <w:rsid w:val="00D935A5"/>
    <w:rPr>
      <w:rFonts w:ascii="Arial" w:hAnsi="Arial"/>
      <w:b/>
      <w:bCs/>
      <w:iCs/>
      <w:sz w:val="24"/>
      <w:szCs w:val="28"/>
    </w:rPr>
  </w:style>
  <w:style w:type="numbering" w:customStyle="1" w:styleId="Styl1">
    <w:name w:val="Styl1"/>
    <w:rsid w:val="00D233E7"/>
    <w:pPr>
      <w:numPr>
        <w:numId w:val="10"/>
      </w:numPr>
    </w:pPr>
  </w:style>
  <w:style w:type="character" w:customStyle="1" w:styleId="Nadpis3Char">
    <w:name w:val="Nadpis 3 Char"/>
    <w:link w:val="Nadpis3"/>
    <w:uiPriority w:val="9"/>
    <w:rsid w:val="00BC4276"/>
    <w:rPr>
      <w:rFonts w:ascii="Arial" w:hAnsi="Arial"/>
      <w:b/>
      <w:iCs/>
      <w:sz w:val="24"/>
      <w:szCs w:val="26"/>
    </w:rPr>
  </w:style>
  <w:style w:type="paragraph" w:styleId="Obsah2">
    <w:name w:val="toc 2"/>
    <w:basedOn w:val="Normln"/>
    <w:next w:val="Normln"/>
    <w:autoRedefine/>
    <w:uiPriority w:val="39"/>
    <w:unhideWhenUsed/>
    <w:rsid w:val="00740A9C"/>
    <w:pPr>
      <w:spacing w:before="240"/>
    </w:pPr>
    <w:rPr>
      <w:rFonts w:ascii="Calibri" w:hAnsi="Calibri"/>
      <w:b/>
      <w:bCs/>
      <w:sz w:val="20"/>
      <w:szCs w:val="20"/>
    </w:rPr>
  </w:style>
  <w:style w:type="paragraph" w:styleId="Obsah3">
    <w:name w:val="toc 3"/>
    <w:basedOn w:val="Normln"/>
    <w:next w:val="Normln"/>
    <w:autoRedefine/>
    <w:uiPriority w:val="39"/>
    <w:unhideWhenUsed/>
    <w:rsid w:val="00740A9C"/>
    <w:pPr>
      <w:ind w:left="240"/>
    </w:pPr>
    <w:rPr>
      <w:rFonts w:ascii="Calibri" w:hAnsi="Calibri"/>
      <w:sz w:val="20"/>
      <w:szCs w:val="20"/>
    </w:rPr>
  </w:style>
  <w:style w:type="numbering" w:customStyle="1" w:styleId="Styl2">
    <w:name w:val="Styl2"/>
    <w:rsid w:val="004F3EFE"/>
    <w:pPr>
      <w:numPr>
        <w:numId w:val="15"/>
      </w:numPr>
    </w:pPr>
  </w:style>
  <w:style w:type="numbering" w:customStyle="1" w:styleId="Styl3">
    <w:name w:val="Styl3"/>
    <w:rsid w:val="006757F4"/>
    <w:pPr>
      <w:numPr>
        <w:numId w:val="18"/>
      </w:numPr>
    </w:pPr>
  </w:style>
  <w:style w:type="numbering" w:customStyle="1" w:styleId="Styl4">
    <w:name w:val="Styl4"/>
    <w:rsid w:val="0064112D"/>
    <w:pPr>
      <w:numPr>
        <w:numId w:val="21"/>
      </w:numPr>
    </w:pPr>
  </w:style>
  <w:style w:type="paragraph" w:styleId="Obsah4">
    <w:name w:val="toc 4"/>
    <w:basedOn w:val="Normln"/>
    <w:next w:val="Normln"/>
    <w:autoRedefine/>
    <w:uiPriority w:val="39"/>
    <w:unhideWhenUsed/>
    <w:rsid w:val="00417BBF"/>
    <w:pPr>
      <w:ind w:left="480"/>
    </w:pPr>
    <w:rPr>
      <w:rFonts w:ascii="Calibri" w:hAnsi="Calibri"/>
      <w:sz w:val="20"/>
      <w:szCs w:val="20"/>
    </w:rPr>
  </w:style>
  <w:style w:type="paragraph" w:styleId="Nadpisobsahu">
    <w:name w:val="TOC Heading"/>
    <w:basedOn w:val="Nadpis1"/>
    <w:next w:val="Normln"/>
    <w:uiPriority w:val="39"/>
    <w:semiHidden/>
    <w:unhideWhenUsed/>
    <w:qFormat/>
    <w:rsid w:val="00A11D02"/>
    <w:pPr>
      <w:keepLines/>
      <w:spacing w:before="480" w:after="0" w:line="276" w:lineRule="auto"/>
      <w:outlineLvl w:val="9"/>
    </w:pPr>
    <w:rPr>
      <w:color w:val="365F91"/>
      <w:kern w:val="0"/>
      <w:sz w:val="28"/>
      <w:szCs w:val="28"/>
      <w:lang w:eastAsia="en-US"/>
    </w:rPr>
  </w:style>
  <w:style w:type="paragraph" w:styleId="Obsah5">
    <w:name w:val="toc 5"/>
    <w:basedOn w:val="Normln"/>
    <w:next w:val="Normln"/>
    <w:autoRedefine/>
    <w:uiPriority w:val="39"/>
    <w:unhideWhenUsed/>
    <w:rsid w:val="00A11D02"/>
    <w:pPr>
      <w:ind w:left="720"/>
    </w:pPr>
    <w:rPr>
      <w:rFonts w:ascii="Calibri" w:hAnsi="Calibri"/>
      <w:sz w:val="20"/>
      <w:szCs w:val="20"/>
    </w:rPr>
  </w:style>
  <w:style w:type="paragraph" w:styleId="Obsah6">
    <w:name w:val="toc 6"/>
    <w:basedOn w:val="Normln"/>
    <w:next w:val="Normln"/>
    <w:autoRedefine/>
    <w:uiPriority w:val="39"/>
    <w:unhideWhenUsed/>
    <w:rsid w:val="00A11D02"/>
    <w:pPr>
      <w:ind w:left="960"/>
    </w:pPr>
    <w:rPr>
      <w:rFonts w:ascii="Calibri" w:hAnsi="Calibri"/>
      <w:sz w:val="20"/>
      <w:szCs w:val="20"/>
    </w:rPr>
  </w:style>
  <w:style w:type="paragraph" w:styleId="Obsah7">
    <w:name w:val="toc 7"/>
    <w:basedOn w:val="Normln"/>
    <w:next w:val="Normln"/>
    <w:autoRedefine/>
    <w:uiPriority w:val="39"/>
    <w:unhideWhenUsed/>
    <w:rsid w:val="00A11D02"/>
    <w:pPr>
      <w:ind w:left="1200"/>
    </w:pPr>
    <w:rPr>
      <w:rFonts w:ascii="Calibri" w:hAnsi="Calibri"/>
      <w:sz w:val="20"/>
      <w:szCs w:val="20"/>
    </w:rPr>
  </w:style>
  <w:style w:type="paragraph" w:styleId="Obsah8">
    <w:name w:val="toc 8"/>
    <w:basedOn w:val="Normln"/>
    <w:next w:val="Normln"/>
    <w:autoRedefine/>
    <w:uiPriority w:val="39"/>
    <w:unhideWhenUsed/>
    <w:rsid w:val="00A11D02"/>
    <w:pPr>
      <w:ind w:left="1440"/>
    </w:pPr>
    <w:rPr>
      <w:rFonts w:ascii="Calibri" w:hAnsi="Calibri"/>
      <w:sz w:val="20"/>
      <w:szCs w:val="20"/>
    </w:rPr>
  </w:style>
  <w:style w:type="paragraph" w:styleId="Obsah9">
    <w:name w:val="toc 9"/>
    <w:basedOn w:val="Normln"/>
    <w:next w:val="Normln"/>
    <w:autoRedefine/>
    <w:uiPriority w:val="39"/>
    <w:unhideWhenUsed/>
    <w:rsid w:val="00A11D02"/>
    <w:pPr>
      <w:ind w:left="1680"/>
    </w:pPr>
    <w:rPr>
      <w:rFonts w:ascii="Calibri" w:hAnsi="Calibri"/>
      <w:sz w:val="20"/>
      <w:szCs w:val="20"/>
    </w:rPr>
  </w:style>
  <w:style w:type="paragraph" w:styleId="Bezmezer">
    <w:name w:val="No Spacing"/>
    <w:link w:val="BezmezerChar"/>
    <w:uiPriority w:val="1"/>
    <w:qFormat/>
    <w:rsid w:val="00116653"/>
    <w:rPr>
      <w:rFonts w:ascii="Calibri" w:hAnsi="Calibri"/>
      <w:sz w:val="22"/>
      <w:szCs w:val="22"/>
      <w:lang w:eastAsia="en-US"/>
    </w:rPr>
  </w:style>
  <w:style w:type="character" w:customStyle="1" w:styleId="BezmezerChar">
    <w:name w:val="Bez mezer Char"/>
    <w:link w:val="Bezmezer"/>
    <w:uiPriority w:val="1"/>
    <w:rsid w:val="00116653"/>
    <w:rPr>
      <w:rFonts w:ascii="Calibri" w:hAnsi="Calibri"/>
      <w:sz w:val="22"/>
      <w:szCs w:val="22"/>
      <w:lang w:val="cs-CZ" w:eastAsia="en-US" w:bidi="ar-SA"/>
    </w:rPr>
  </w:style>
  <w:style w:type="table" w:styleId="Mkatabulky">
    <w:name w:val="Table Grid"/>
    <w:basedOn w:val="Normlntabulka"/>
    <w:uiPriority w:val="59"/>
    <w:rsid w:val="00946C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vrendokumentu">
    <w:name w:val="Rozvržení dokumentu"/>
    <w:basedOn w:val="Normln"/>
    <w:link w:val="RozvrendokumentuChar"/>
    <w:uiPriority w:val="99"/>
    <w:semiHidden/>
    <w:unhideWhenUsed/>
    <w:rsid w:val="008B1DF6"/>
    <w:rPr>
      <w:rFonts w:ascii="Tahoma" w:hAnsi="Tahoma" w:cs="Tahoma"/>
      <w:sz w:val="16"/>
      <w:szCs w:val="16"/>
    </w:rPr>
  </w:style>
  <w:style w:type="character" w:customStyle="1" w:styleId="RozvrendokumentuChar">
    <w:name w:val="Rozvržení dokumentu Char"/>
    <w:link w:val="Rozvrendokumentu"/>
    <w:uiPriority w:val="99"/>
    <w:semiHidden/>
    <w:rsid w:val="008B1DF6"/>
    <w:rPr>
      <w:rFonts w:ascii="Tahoma" w:hAnsi="Tahoma" w:cs="Tahoma"/>
      <w:sz w:val="16"/>
      <w:szCs w:val="16"/>
    </w:rPr>
  </w:style>
  <w:style w:type="paragraph" w:customStyle="1" w:styleId="BodyText2">
    <w:name w:val="Body Text 2"/>
    <w:basedOn w:val="Normln"/>
    <w:rsid w:val="00E11A54"/>
    <w:pPr>
      <w:overflowPunct w:val="0"/>
      <w:autoSpaceDE w:val="0"/>
      <w:autoSpaceDN w:val="0"/>
      <w:adjustRightInd w:val="0"/>
      <w:spacing w:before="120" w:line="360" w:lineRule="atLeast"/>
      <w:ind w:left="1400" w:hanging="680"/>
      <w:jc w:val="both"/>
      <w:textAlignment w:val="baseline"/>
    </w:pPr>
    <w:rPr>
      <w:rFonts w:ascii="Times New Roman" w:hAnsi="Times New Roman"/>
      <w:szCs w:val="20"/>
    </w:rPr>
  </w:style>
  <w:style w:type="character" w:customStyle="1" w:styleId="ProsttextChar">
    <w:name w:val="Prostý text Char"/>
    <w:link w:val="Prosttext"/>
    <w:uiPriority w:val="99"/>
    <w:rsid w:val="00BD6605"/>
    <w:rPr>
      <w:rFonts w:ascii="Courier New" w:hAnsi="Courier New"/>
    </w:rPr>
  </w:style>
  <w:style w:type="paragraph" w:styleId="Zkladntextodsazen2">
    <w:name w:val="Body Text Indent 2"/>
    <w:basedOn w:val="Normln"/>
    <w:link w:val="Zkladntextodsazen2Char"/>
    <w:semiHidden/>
    <w:rsid w:val="000562E4"/>
    <w:pPr>
      <w:spacing w:after="120" w:line="480" w:lineRule="auto"/>
      <w:ind w:left="283"/>
    </w:pPr>
    <w:rPr>
      <w:rFonts w:ascii="Times New Roman" w:hAnsi="Times New Roman"/>
    </w:rPr>
  </w:style>
  <w:style w:type="character" w:customStyle="1" w:styleId="Zkladntextodsazen2Char">
    <w:name w:val="Základní text odsazený 2 Char"/>
    <w:link w:val="Zkladntextodsazen2"/>
    <w:semiHidden/>
    <w:rsid w:val="000562E4"/>
    <w:rPr>
      <w:sz w:val="24"/>
      <w:szCs w:val="24"/>
    </w:rPr>
  </w:style>
  <w:style w:type="paragraph" w:customStyle="1" w:styleId="Default">
    <w:name w:val="Default"/>
    <w:rsid w:val="00F55470"/>
    <w:pPr>
      <w:autoSpaceDE w:val="0"/>
      <w:autoSpaceDN w:val="0"/>
      <w:adjustRightInd w:val="0"/>
    </w:pPr>
    <w:rPr>
      <w:rFonts w:ascii="Arial" w:hAnsi="Arial" w:cs="Arial"/>
      <w:color w:val="000000"/>
      <w:sz w:val="24"/>
      <w:szCs w:val="24"/>
    </w:rPr>
  </w:style>
  <w:style w:type="paragraph" w:styleId="Zkladntextodsazen">
    <w:name w:val="Body Text Indent"/>
    <w:basedOn w:val="Normln"/>
    <w:link w:val="ZkladntextodsazenChar"/>
    <w:uiPriority w:val="99"/>
    <w:unhideWhenUsed/>
    <w:rsid w:val="00776A9E"/>
    <w:pPr>
      <w:spacing w:after="120"/>
      <w:ind w:left="283"/>
    </w:pPr>
  </w:style>
  <w:style w:type="character" w:customStyle="1" w:styleId="ZkladntextodsazenChar">
    <w:name w:val="Základní text odsazený Char"/>
    <w:link w:val="Zkladntextodsazen"/>
    <w:uiPriority w:val="99"/>
    <w:rsid w:val="00776A9E"/>
    <w:rPr>
      <w:rFonts w:ascii="Arial" w:hAnsi="Arial"/>
      <w:sz w:val="24"/>
      <w:szCs w:val="24"/>
    </w:rPr>
  </w:style>
  <w:style w:type="character" w:customStyle="1" w:styleId="ZhlavChar">
    <w:name w:val="Záhlaví Char"/>
    <w:link w:val="Zhlav"/>
    <w:uiPriority w:val="99"/>
    <w:rsid w:val="00800203"/>
    <w:rPr>
      <w:rFonts w:ascii="Arial" w:hAnsi="Arial"/>
      <w:sz w:val="24"/>
    </w:rPr>
  </w:style>
  <w:style w:type="character" w:styleId="Siln">
    <w:name w:val="Strong"/>
    <w:uiPriority w:val="22"/>
    <w:qFormat/>
    <w:rsid w:val="00BB7150"/>
    <w:rPr>
      <w:b/>
      <w:bCs/>
    </w:rPr>
  </w:style>
  <w:style w:type="character" w:customStyle="1" w:styleId="ZkladntextChar">
    <w:name w:val="Základní text Char"/>
    <w:link w:val="Zkladntext"/>
    <w:rsid w:val="00977CCA"/>
    <w:rPr>
      <w:rFonts w:ascii="Arial" w:hAnsi="Arial"/>
      <w:noProof/>
      <w:sz w:val="24"/>
    </w:rPr>
  </w:style>
  <w:style w:type="paragraph" w:styleId="Odstavecseseznamem">
    <w:name w:val="List Paragraph"/>
    <w:basedOn w:val="Normln"/>
    <w:uiPriority w:val="34"/>
    <w:qFormat/>
    <w:rsid w:val="00BA070D"/>
    <w:pPr>
      <w:spacing w:after="160" w:line="259" w:lineRule="auto"/>
      <w:ind w:left="720"/>
      <w:contextualSpacing/>
    </w:pPr>
    <w:rPr>
      <w:rFonts w:eastAsia="Calibri"/>
      <w:szCs w:val="22"/>
      <w:lang w:eastAsia="en-US"/>
    </w:rPr>
  </w:style>
  <w:style w:type="character" w:styleId="Odkaznakoment">
    <w:name w:val="annotation reference"/>
    <w:uiPriority w:val="99"/>
    <w:semiHidden/>
    <w:unhideWhenUsed/>
    <w:rsid w:val="00467421"/>
    <w:rPr>
      <w:sz w:val="16"/>
      <w:szCs w:val="16"/>
    </w:rPr>
  </w:style>
  <w:style w:type="paragraph" w:styleId="Textkomente">
    <w:name w:val="annotation text"/>
    <w:basedOn w:val="Normln"/>
    <w:link w:val="TextkomenteChar"/>
    <w:uiPriority w:val="99"/>
    <w:semiHidden/>
    <w:unhideWhenUsed/>
    <w:rsid w:val="00467421"/>
    <w:rPr>
      <w:sz w:val="20"/>
      <w:szCs w:val="20"/>
    </w:rPr>
  </w:style>
  <w:style w:type="character" w:customStyle="1" w:styleId="TextkomenteChar">
    <w:name w:val="Text komentáře Char"/>
    <w:link w:val="Textkomente"/>
    <w:uiPriority w:val="99"/>
    <w:semiHidden/>
    <w:rsid w:val="00467421"/>
    <w:rPr>
      <w:rFonts w:ascii="Arial" w:hAnsi="Arial"/>
    </w:rPr>
  </w:style>
  <w:style w:type="paragraph" w:styleId="Pedmtkomente">
    <w:name w:val="annotation subject"/>
    <w:basedOn w:val="Textkomente"/>
    <w:next w:val="Textkomente"/>
    <w:link w:val="PedmtkomenteChar"/>
    <w:uiPriority w:val="99"/>
    <w:semiHidden/>
    <w:unhideWhenUsed/>
    <w:rsid w:val="00467421"/>
    <w:rPr>
      <w:b/>
      <w:bCs/>
    </w:rPr>
  </w:style>
  <w:style w:type="character" w:customStyle="1" w:styleId="PedmtkomenteChar">
    <w:name w:val="Předmět komentáře Char"/>
    <w:link w:val="Pedmtkomente"/>
    <w:uiPriority w:val="99"/>
    <w:semiHidden/>
    <w:rsid w:val="00467421"/>
    <w:rPr>
      <w:rFonts w:ascii="Arial" w:hAnsi="Arial"/>
      <w:b/>
      <w:bCs/>
    </w:rPr>
  </w:style>
  <w:style w:type="character" w:customStyle="1" w:styleId="Nadpis9Char">
    <w:name w:val="Nadpis 9 Char"/>
    <w:link w:val="Nadpis9"/>
    <w:rsid w:val="00C31C1E"/>
    <w:rPr>
      <w:rFonts w:ascii="Arial" w:hAnsi="Arial" w:cs="Arial"/>
      <w:sz w:val="22"/>
      <w:szCs w:val="22"/>
    </w:rPr>
  </w:style>
  <w:style w:type="character" w:customStyle="1" w:styleId="ZpatChar">
    <w:name w:val="Zápatí Char"/>
    <w:basedOn w:val="Standardnpsmoodstavce"/>
    <w:link w:val="Zpat"/>
    <w:uiPriority w:val="99"/>
    <w:rsid w:val="001A62E3"/>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901023">
      <w:bodyDiv w:val="1"/>
      <w:marLeft w:val="0"/>
      <w:marRight w:val="0"/>
      <w:marTop w:val="0"/>
      <w:marBottom w:val="0"/>
      <w:divBdr>
        <w:top w:val="none" w:sz="0" w:space="0" w:color="auto"/>
        <w:left w:val="none" w:sz="0" w:space="0" w:color="auto"/>
        <w:bottom w:val="none" w:sz="0" w:space="0" w:color="auto"/>
        <w:right w:val="none" w:sz="0" w:space="0" w:color="auto"/>
      </w:divBdr>
    </w:div>
    <w:div w:id="383677982">
      <w:bodyDiv w:val="1"/>
      <w:marLeft w:val="0"/>
      <w:marRight w:val="0"/>
      <w:marTop w:val="0"/>
      <w:marBottom w:val="0"/>
      <w:divBdr>
        <w:top w:val="none" w:sz="0" w:space="0" w:color="auto"/>
        <w:left w:val="none" w:sz="0" w:space="0" w:color="auto"/>
        <w:bottom w:val="none" w:sz="0" w:space="0" w:color="auto"/>
        <w:right w:val="none" w:sz="0" w:space="0" w:color="auto"/>
      </w:divBdr>
    </w:div>
    <w:div w:id="1080057811">
      <w:bodyDiv w:val="1"/>
      <w:marLeft w:val="0"/>
      <w:marRight w:val="0"/>
      <w:marTop w:val="0"/>
      <w:marBottom w:val="0"/>
      <w:divBdr>
        <w:top w:val="none" w:sz="0" w:space="0" w:color="auto"/>
        <w:left w:val="none" w:sz="0" w:space="0" w:color="auto"/>
        <w:bottom w:val="none" w:sz="0" w:space="0" w:color="auto"/>
        <w:right w:val="none" w:sz="0" w:space="0" w:color="auto"/>
      </w:divBdr>
    </w:div>
    <w:div w:id="1210722005">
      <w:bodyDiv w:val="1"/>
      <w:marLeft w:val="0"/>
      <w:marRight w:val="0"/>
      <w:marTop w:val="0"/>
      <w:marBottom w:val="0"/>
      <w:divBdr>
        <w:top w:val="none" w:sz="0" w:space="0" w:color="auto"/>
        <w:left w:val="none" w:sz="0" w:space="0" w:color="auto"/>
        <w:bottom w:val="none" w:sz="0" w:space="0" w:color="auto"/>
        <w:right w:val="none" w:sz="0" w:space="0" w:color="auto"/>
      </w:divBdr>
    </w:div>
    <w:div w:id="1230116846">
      <w:bodyDiv w:val="1"/>
      <w:marLeft w:val="0"/>
      <w:marRight w:val="0"/>
      <w:marTop w:val="0"/>
      <w:marBottom w:val="0"/>
      <w:divBdr>
        <w:top w:val="none" w:sz="0" w:space="0" w:color="auto"/>
        <w:left w:val="none" w:sz="0" w:space="0" w:color="auto"/>
        <w:bottom w:val="none" w:sz="0" w:space="0" w:color="auto"/>
        <w:right w:val="none" w:sz="0" w:space="0" w:color="auto"/>
      </w:divBdr>
    </w:div>
    <w:div w:id="1558010232">
      <w:bodyDiv w:val="1"/>
      <w:marLeft w:val="0"/>
      <w:marRight w:val="0"/>
      <w:marTop w:val="0"/>
      <w:marBottom w:val="0"/>
      <w:divBdr>
        <w:top w:val="none" w:sz="0" w:space="0" w:color="auto"/>
        <w:left w:val="none" w:sz="0" w:space="0" w:color="auto"/>
        <w:bottom w:val="none" w:sz="0" w:space="0" w:color="auto"/>
        <w:right w:val="none" w:sz="0" w:space="0" w:color="auto"/>
      </w:divBdr>
      <w:divsChild>
        <w:div w:id="1464496577">
          <w:marLeft w:val="0"/>
          <w:marRight w:val="0"/>
          <w:marTop w:val="0"/>
          <w:marBottom w:val="0"/>
          <w:divBdr>
            <w:top w:val="none" w:sz="0" w:space="0" w:color="auto"/>
            <w:left w:val="none" w:sz="0" w:space="0" w:color="auto"/>
            <w:bottom w:val="none" w:sz="0" w:space="0" w:color="auto"/>
            <w:right w:val="none" w:sz="0" w:space="0" w:color="auto"/>
          </w:divBdr>
        </w:div>
        <w:div w:id="1543863994">
          <w:marLeft w:val="0"/>
          <w:marRight w:val="0"/>
          <w:marTop w:val="0"/>
          <w:marBottom w:val="0"/>
          <w:divBdr>
            <w:top w:val="none" w:sz="0" w:space="0" w:color="auto"/>
            <w:left w:val="none" w:sz="0" w:space="0" w:color="auto"/>
            <w:bottom w:val="none" w:sz="0" w:space="0" w:color="auto"/>
            <w:right w:val="none" w:sz="0" w:space="0" w:color="auto"/>
          </w:divBdr>
          <w:divsChild>
            <w:div w:id="108203517">
              <w:marLeft w:val="0"/>
              <w:marRight w:val="0"/>
              <w:marTop w:val="0"/>
              <w:marBottom w:val="0"/>
              <w:divBdr>
                <w:top w:val="none" w:sz="0" w:space="0" w:color="auto"/>
                <w:left w:val="none" w:sz="0" w:space="0" w:color="auto"/>
                <w:bottom w:val="none" w:sz="0" w:space="0" w:color="auto"/>
                <w:right w:val="none" w:sz="0" w:space="0" w:color="auto"/>
              </w:divBdr>
            </w:div>
            <w:div w:id="125318575">
              <w:marLeft w:val="0"/>
              <w:marRight w:val="0"/>
              <w:marTop w:val="0"/>
              <w:marBottom w:val="0"/>
              <w:divBdr>
                <w:top w:val="none" w:sz="0" w:space="0" w:color="auto"/>
                <w:left w:val="none" w:sz="0" w:space="0" w:color="auto"/>
                <w:bottom w:val="none" w:sz="0" w:space="0" w:color="auto"/>
                <w:right w:val="none" w:sz="0" w:space="0" w:color="auto"/>
              </w:divBdr>
            </w:div>
            <w:div w:id="152914342">
              <w:marLeft w:val="0"/>
              <w:marRight w:val="0"/>
              <w:marTop w:val="0"/>
              <w:marBottom w:val="0"/>
              <w:divBdr>
                <w:top w:val="none" w:sz="0" w:space="0" w:color="auto"/>
                <w:left w:val="none" w:sz="0" w:space="0" w:color="auto"/>
                <w:bottom w:val="none" w:sz="0" w:space="0" w:color="auto"/>
                <w:right w:val="none" w:sz="0" w:space="0" w:color="auto"/>
              </w:divBdr>
            </w:div>
            <w:div w:id="266667747">
              <w:marLeft w:val="0"/>
              <w:marRight w:val="0"/>
              <w:marTop w:val="0"/>
              <w:marBottom w:val="0"/>
              <w:divBdr>
                <w:top w:val="none" w:sz="0" w:space="0" w:color="auto"/>
                <w:left w:val="none" w:sz="0" w:space="0" w:color="auto"/>
                <w:bottom w:val="none" w:sz="0" w:space="0" w:color="auto"/>
                <w:right w:val="none" w:sz="0" w:space="0" w:color="auto"/>
              </w:divBdr>
            </w:div>
            <w:div w:id="392311682">
              <w:marLeft w:val="0"/>
              <w:marRight w:val="0"/>
              <w:marTop w:val="0"/>
              <w:marBottom w:val="0"/>
              <w:divBdr>
                <w:top w:val="none" w:sz="0" w:space="0" w:color="auto"/>
                <w:left w:val="none" w:sz="0" w:space="0" w:color="auto"/>
                <w:bottom w:val="none" w:sz="0" w:space="0" w:color="auto"/>
                <w:right w:val="none" w:sz="0" w:space="0" w:color="auto"/>
              </w:divBdr>
            </w:div>
            <w:div w:id="503790729">
              <w:marLeft w:val="0"/>
              <w:marRight w:val="0"/>
              <w:marTop w:val="0"/>
              <w:marBottom w:val="0"/>
              <w:divBdr>
                <w:top w:val="none" w:sz="0" w:space="0" w:color="auto"/>
                <w:left w:val="none" w:sz="0" w:space="0" w:color="auto"/>
                <w:bottom w:val="none" w:sz="0" w:space="0" w:color="auto"/>
                <w:right w:val="none" w:sz="0" w:space="0" w:color="auto"/>
              </w:divBdr>
            </w:div>
            <w:div w:id="604655061">
              <w:marLeft w:val="0"/>
              <w:marRight w:val="0"/>
              <w:marTop w:val="0"/>
              <w:marBottom w:val="0"/>
              <w:divBdr>
                <w:top w:val="none" w:sz="0" w:space="0" w:color="auto"/>
                <w:left w:val="none" w:sz="0" w:space="0" w:color="auto"/>
                <w:bottom w:val="none" w:sz="0" w:space="0" w:color="auto"/>
                <w:right w:val="none" w:sz="0" w:space="0" w:color="auto"/>
              </w:divBdr>
            </w:div>
            <w:div w:id="891500623">
              <w:marLeft w:val="0"/>
              <w:marRight w:val="0"/>
              <w:marTop w:val="0"/>
              <w:marBottom w:val="0"/>
              <w:divBdr>
                <w:top w:val="none" w:sz="0" w:space="0" w:color="auto"/>
                <w:left w:val="none" w:sz="0" w:space="0" w:color="auto"/>
                <w:bottom w:val="none" w:sz="0" w:space="0" w:color="auto"/>
                <w:right w:val="none" w:sz="0" w:space="0" w:color="auto"/>
              </w:divBdr>
            </w:div>
            <w:div w:id="927927428">
              <w:marLeft w:val="0"/>
              <w:marRight w:val="0"/>
              <w:marTop w:val="0"/>
              <w:marBottom w:val="0"/>
              <w:divBdr>
                <w:top w:val="none" w:sz="0" w:space="0" w:color="auto"/>
                <w:left w:val="none" w:sz="0" w:space="0" w:color="auto"/>
                <w:bottom w:val="none" w:sz="0" w:space="0" w:color="auto"/>
                <w:right w:val="none" w:sz="0" w:space="0" w:color="auto"/>
              </w:divBdr>
            </w:div>
            <w:div w:id="964698258">
              <w:marLeft w:val="0"/>
              <w:marRight w:val="0"/>
              <w:marTop w:val="0"/>
              <w:marBottom w:val="0"/>
              <w:divBdr>
                <w:top w:val="none" w:sz="0" w:space="0" w:color="auto"/>
                <w:left w:val="none" w:sz="0" w:space="0" w:color="auto"/>
                <w:bottom w:val="none" w:sz="0" w:space="0" w:color="auto"/>
                <w:right w:val="none" w:sz="0" w:space="0" w:color="auto"/>
              </w:divBdr>
            </w:div>
            <w:div w:id="1091583621">
              <w:marLeft w:val="0"/>
              <w:marRight w:val="0"/>
              <w:marTop w:val="0"/>
              <w:marBottom w:val="0"/>
              <w:divBdr>
                <w:top w:val="none" w:sz="0" w:space="0" w:color="auto"/>
                <w:left w:val="none" w:sz="0" w:space="0" w:color="auto"/>
                <w:bottom w:val="none" w:sz="0" w:space="0" w:color="auto"/>
                <w:right w:val="none" w:sz="0" w:space="0" w:color="auto"/>
              </w:divBdr>
            </w:div>
            <w:div w:id="1125584390">
              <w:marLeft w:val="0"/>
              <w:marRight w:val="0"/>
              <w:marTop w:val="0"/>
              <w:marBottom w:val="0"/>
              <w:divBdr>
                <w:top w:val="none" w:sz="0" w:space="0" w:color="auto"/>
                <w:left w:val="none" w:sz="0" w:space="0" w:color="auto"/>
                <w:bottom w:val="none" w:sz="0" w:space="0" w:color="auto"/>
                <w:right w:val="none" w:sz="0" w:space="0" w:color="auto"/>
              </w:divBdr>
            </w:div>
            <w:div w:id="1138065239">
              <w:marLeft w:val="0"/>
              <w:marRight w:val="0"/>
              <w:marTop w:val="0"/>
              <w:marBottom w:val="0"/>
              <w:divBdr>
                <w:top w:val="none" w:sz="0" w:space="0" w:color="auto"/>
                <w:left w:val="none" w:sz="0" w:space="0" w:color="auto"/>
                <w:bottom w:val="none" w:sz="0" w:space="0" w:color="auto"/>
                <w:right w:val="none" w:sz="0" w:space="0" w:color="auto"/>
              </w:divBdr>
            </w:div>
            <w:div w:id="1205630494">
              <w:marLeft w:val="0"/>
              <w:marRight w:val="0"/>
              <w:marTop w:val="0"/>
              <w:marBottom w:val="0"/>
              <w:divBdr>
                <w:top w:val="none" w:sz="0" w:space="0" w:color="auto"/>
                <w:left w:val="none" w:sz="0" w:space="0" w:color="auto"/>
                <w:bottom w:val="none" w:sz="0" w:space="0" w:color="auto"/>
                <w:right w:val="none" w:sz="0" w:space="0" w:color="auto"/>
              </w:divBdr>
            </w:div>
            <w:div w:id="1306155520">
              <w:marLeft w:val="0"/>
              <w:marRight w:val="0"/>
              <w:marTop w:val="0"/>
              <w:marBottom w:val="0"/>
              <w:divBdr>
                <w:top w:val="none" w:sz="0" w:space="0" w:color="auto"/>
                <w:left w:val="none" w:sz="0" w:space="0" w:color="auto"/>
                <w:bottom w:val="none" w:sz="0" w:space="0" w:color="auto"/>
                <w:right w:val="none" w:sz="0" w:space="0" w:color="auto"/>
              </w:divBdr>
            </w:div>
            <w:div w:id="1527710970">
              <w:marLeft w:val="0"/>
              <w:marRight w:val="0"/>
              <w:marTop w:val="0"/>
              <w:marBottom w:val="0"/>
              <w:divBdr>
                <w:top w:val="none" w:sz="0" w:space="0" w:color="auto"/>
                <w:left w:val="none" w:sz="0" w:space="0" w:color="auto"/>
                <w:bottom w:val="none" w:sz="0" w:space="0" w:color="auto"/>
                <w:right w:val="none" w:sz="0" w:space="0" w:color="auto"/>
              </w:divBdr>
            </w:div>
            <w:div w:id="1803188235">
              <w:marLeft w:val="0"/>
              <w:marRight w:val="0"/>
              <w:marTop w:val="0"/>
              <w:marBottom w:val="0"/>
              <w:divBdr>
                <w:top w:val="none" w:sz="0" w:space="0" w:color="auto"/>
                <w:left w:val="none" w:sz="0" w:space="0" w:color="auto"/>
                <w:bottom w:val="none" w:sz="0" w:space="0" w:color="auto"/>
                <w:right w:val="none" w:sz="0" w:space="0" w:color="auto"/>
              </w:divBdr>
            </w:div>
            <w:div w:id="1895118410">
              <w:marLeft w:val="0"/>
              <w:marRight w:val="0"/>
              <w:marTop w:val="0"/>
              <w:marBottom w:val="0"/>
              <w:divBdr>
                <w:top w:val="none" w:sz="0" w:space="0" w:color="auto"/>
                <w:left w:val="none" w:sz="0" w:space="0" w:color="auto"/>
                <w:bottom w:val="none" w:sz="0" w:space="0" w:color="auto"/>
                <w:right w:val="none" w:sz="0" w:space="0" w:color="auto"/>
              </w:divBdr>
            </w:div>
            <w:div w:id="1935817376">
              <w:marLeft w:val="0"/>
              <w:marRight w:val="0"/>
              <w:marTop w:val="0"/>
              <w:marBottom w:val="0"/>
              <w:divBdr>
                <w:top w:val="none" w:sz="0" w:space="0" w:color="auto"/>
                <w:left w:val="none" w:sz="0" w:space="0" w:color="auto"/>
                <w:bottom w:val="none" w:sz="0" w:space="0" w:color="auto"/>
                <w:right w:val="none" w:sz="0" w:space="0" w:color="auto"/>
              </w:divBdr>
            </w:div>
            <w:div w:id="2078624355">
              <w:marLeft w:val="0"/>
              <w:marRight w:val="0"/>
              <w:marTop w:val="0"/>
              <w:marBottom w:val="0"/>
              <w:divBdr>
                <w:top w:val="none" w:sz="0" w:space="0" w:color="auto"/>
                <w:left w:val="none" w:sz="0" w:space="0" w:color="auto"/>
                <w:bottom w:val="none" w:sz="0" w:space="0" w:color="auto"/>
                <w:right w:val="none" w:sz="0" w:space="0" w:color="auto"/>
              </w:divBdr>
            </w:div>
            <w:div w:id="212646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CC1E791-CE5F-4F3C-A7EE-5840700CF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10</Pages>
  <Words>2793</Words>
  <Characters>16482</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_</vt:lpstr>
    </vt:vector>
  </TitlesOfParts>
  <Company>Jos. Fialy 9 Skrbeň</Company>
  <LinksUpToDate>false</LinksUpToDate>
  <CharactersWithSpaces>19237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Your User Name</dc:creator>
  <cp:keywords/>
  <cp:lastModifiedBy>Zdeněk Smolka</cp:lastModifiedBy>
  <cp:revision>6</cp:revision>
  <cp:lastPrinted>2022-05-24T11:36:00Z</cp:lastPrinted>
  <dcterms:created xsi:type="dcterms:W3CDTF">2024-10-30T09:25:00Z</dcterms:created>
  <dcterms:modified xsi:type="dcterms:W3CDTF">2024-10-30T13:21:00Z</dcterms:modified>
</cp:coreProperties>
</file>