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3511" w14:textId="13A3261A" w:rsidR="00986145" w:rsidRPr="00EC2C57" w:rsidRDefault="00986145" w:rsidP="0091007A">
      <w:pPr>
        <w:spacing w:before="240" w:line="276" w:lineRule="auto"/>
        <w:rPr>
          <w:rFonts w:asciiTheme="minorHAnsi" w:hAnsiTheme="minorHAnsi"/>
          <w:b/>
          <w:sz w:val="20"/>
          <w:szCs w:val="20"/>
        </w:rPr>
      </w:pPr>
      <w:r w:rsidRPr="00EC2C57">
        <w:rPr>
          <w:rFonts w:asciiTheme="minorHAnsi" w:hAnsiTheme="minorHAnsi"/>
          <w:b/>
          <w:sz w:val="20"/>
          <w:szCs w:val="20"/>
        </w:rPr>
        <w:t>Fakultní nemocnice Olomouc</w:t>
      </w:r>
    </w:p>
    <w:p w14:paraId="0DD3AC57" w14:textId="794842E9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C872CF2" w14:textId="070C4473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se sídlem:</w:t>
      </w:r>
      <w:r w:rsidR="00491A23">
        <w:rPr>
          <w:rFonts w:asciiTheme="minorHAnsi" w:hAnsiTheme="minorHAnsi"/>
          <w:sz w:val="20"/>
          <w:szCs w:val="20"/>
        </w:rPr>
        <w:tab/>
      </w:r>
      <w:r w:rsidR="00F56C7E">
        <w:rPr>
          <w:rFonts w:asciiTheme="minorHAnsi" w:hAnsiTheme="minorHAnsi"/>
          <w:sz w:val="20"/>
          <w:szCs w:val="20"/>
        </w:rPr>
        <w:t>Zdravotníků 248/7</w:t>
      </w:r>
      <w:r w:rsidRPr="00EC2C57">
        <w:rPr>
          <w:rFonts w:asciiTheme="minorHAnsi" w:hAnsiTheme="minorHAnsi"/>
          <w:sz w:val="20"/>
          <w:szCs w:val="20"/>
        </w:rPr>
        <w:t>, 779 00 Olomouc</w:t>
      </w:r>
    </w:p>
    <w:p w14:paraId="38D40141" w14:textId="3AAFF5FE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IČ:</w:t>
      </w:r>
      <w:r w:rsidR="00491A23">
        <w:rPr>
          <w:rFonts w:asciiTheme="minorHAnsi" w:hAnsiTheme="minorHAnsi"/>
          <w:sz w:val="20"/>
          <w:szCs w:val="20"/>
        </w:rPr>
        <w:tab/>
      </w:r>
      <w:r w:rsidR="00491A23">
        <w:rPr>
          <w:rFonts w:asciiTheme="minorHAnsi" w:hAnsiTheme="minorHAnsi"/>
          <w:sz w:val="20"/>
          <w:szCs w:val="20"/>
        </w:rPr>
        <w:tab/>
      </w:r>
      <w:r w:rsidRPr="00EC2C57">
        <w:rPr>
          <w:rFonts w:asciiTheme="minorHAnsi" w:hAnsiTheme="minorHAnsi"/>
          <w:sz w:val="20"/>
          <w:szCs w:val="20"/>
        </w:rPr>
        <w:t>00098892</w:t>
      </w:r>
    </w:p>
    <w:p w14:paraId="3840DD13" w14:textId="4F2FAD6B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DIČ:</w:t>
      </w:r>
      <w:r w:rsidR="00491A23">
        <w:rPr>
          <w:rFonts w:asciiTheme="minorHAnsi" w:hAnsiTheme="minorHAnsi"/>
          <w:sz w:val="20"/>
          <w:szCs w:val="20"/>
        </w:rPr>
        <w:tab/>
      </w:r>
      <w:r w:rsidR="00491A23">
        <w:rPr>
          <w:rFonts w:asciiTheme="minorHAnsi" w:hAnsiTheme="minorHAnsi"/>
          <w:sz w:val="20"/>
          <w:szCs w:val="20"/>
        </w:rPr>
        <w:tab/>
      </w:r>
      <w:r w:rsidRPr="00EC2C57">
        <w:rPr>
          <w:rFonts w:asciiTheme="minorHAnsi" w:hAnsiTheme="minorHAnsi"/>
          <w:sz w:val="20"/>
          <w:szCs w:val="20"/>
        </w:rPr>
        <w:t>CZ00098892</w:t>
      </w:r>
    </w:p>
    <w:p w14:paraId="2B6E002A" w14:textId="731CBE41" w:rsidR="00986145" w:rsidRPr="005B4294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5B4294">
        <w:rPr>
          <w:rFonts w:asciiTheme="minorHAnsi" w:hAnsiTheme="minorHAnsi"/>
          <w:sz w:val="20"/>
          <w:szCs w:val="20"/>
        </w:rPr>
        <w:t>Zastoupená:</w:t>
      </w:r>
      <w:r w:rsidR="00491A23" w:rsidRPr="005B4294">
        <w:rPr>
          <w:rFonts w:asciiTheme="minorHAnsi" w:hAnsiTheme="minorHAnsi"/>
          <w:sz w:val="20"/>
          <w:szCs w:val="20"/>
        </w:rPr>
        <w:tab/>
      </w:r>
      <w:r w:rsidRPr="005B4294">
        <w:rPr>
          <w:rFonts w:asciiTheme="minorHAnsi" w:hAnsiTheme="minorHAnsi"/>
          <w:sz w:val="20"/>
          <w:szCs w:val="20"/>
        </w:rPr>
        <w:t>prof. MUDr. Romanem Havlíkem, Ph.D., ředitelem</w:t>
      </w:r>
    </w:p>
    <w:p w14:paraId="36091211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bankovní spojení: 36334811/0710</w:t>
      </w:r>
    </w:p>
    <w:p w14:paraId="1506E29B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4301246" w14:textId="77777777" w:rsidR="00986145" w:rsidRPr="00EC2C57" w:rsidRDefault="00986145" w:rsidP="00986145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EC2C57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EC2C57">
        <w:rPr>
          <w:rFonts w:asciiTheme="minorHAnsi" w:hAnsiTheme="minorHAnsi"/>
          <w:sz w:val="20"/>
          <w:szCs w:val="20"/>
        </w:rPr>
        <w:t>jako</w:t>
      </w:r>
      <w:r>
        <w:rPr>
          <w:rFonts w:asciiTheme="minorHAnsi" w:hAnsiTheme="minorHAnsi"/>
          <w:sz w:val="20"/>
          <w:szCs w:val="20"/>
        </w:rPr>
        <w:t xml:space="preserve"> </w:t>
      </w:r>
      <w:r w:rsidRPr="00EC2C57">
        <w:rPr>
          <w:rFonts w:asciiTheme="minorHAnsi" w:hAnsiTheme="minorHAnsi"/>
          <w:i/>
          <w:sz w:val="20"/>
          <w:szCs w:val="20"/>
        </w:rPr>
        <w:t>„objednatel“</w:t>
      </w:r>
    </w:p>
    <w:p w14:paraId="0339E997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FC2F762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59946EA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a</w:t>
      </w:r>
    </w:p>
    <w:p w14:paraId="7442677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287D549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00E2D02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19671352"/>
        <w:placeholder>
          <w:docPart w:val="E2910C59452644FAAB353CE09618BCFE"/>
        </w:placeholder>
      </w:sdtPr>
      <w:sdtEndPr>
        <w:rPr>
          <w:b w:val="0"/>
        </w:rPr>
      </w:sdtEndPr>
      <w:sdtContent>
        <w:p w14:paraId="5AE1773F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b/>
              <w:sz w:val="20"/>
              <w:szCs w:val="20"/>
            </w:rPr>
          </w:pPr>
          <w:r w:rsidRPr="00986145">
            <w:rPr>
              <w:rFonts w:asciiTheme="minorHAnsi" w:hAnsiTheme="minorHAnsi"/>
              <w:b/>
              <w:sz w:val="20"/>
              <w:szCs w:val="20"/>
              <w:highlight w:val="lightGray"/>
            </w:rPr>
            <w:t>……………………………………………..</w:t>
          </w:r>
        </w:p>
        <w:p w14:paraId="16A89DB5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se sídlem: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5DB6D8DB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IČ: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4AAA3AED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DIČ: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7FA3691D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zastoupená: </w:t>
          </w:r>
          <w:r w:rsidRPr="00EC2C57">
            <w:rPr>
              <w:rFonts w:asciiTheme="minorHAnsi" w:hAnsiTheme="minorHAnsi"/>
              <w:sz w:val="20"/>
              <w:szCs w:val="20"/>
            </w:rPr>
            <w:tab/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……………………………………….</w:t>
          </w:r>
        </w:p>
        <w:p w14:paraId="3B0487A1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zapsaná v Obchodním rejstříku vedeném </w:t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………………</w:t>
          </w:r>
          <w:r w:rsidRPr="00EC2C57">
            <w:rPr>
              <w:rFonts w:asciiTheme="minorHAnsi" w:hAnsiTheme="minorHAnsi"/>
              <w:sz w:val="20"/>
              <w:szCs w:val="20"/>
            </w:rPr>
            <w:t xml:space="preserve"> soudem v </w:t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</w:t>
          </w:r>
          <w:proofErr w:type="gramStart"/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…….</w:t>
          </w:r>
          <w:proofErr w:type="gramEnd"/>
          <w:r w:rsidRPr="00EC2C57">
            <w:rPr>
              <w:rFonts w:asciiTheme="minorHAnsi" w:hAnsiTheme="minorHAnsi"/>
              <w:sz w:val="20"/>
              <w:szCs w:val="20"/>
            </w:rPr>
            <w:t xml:space="preserve">, oddíl </w:t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………….</w:t>
          </w:r>
          <w:r w:rsidRPr="00EC2C57">
            <w:rPr>
              <w:rFonts w:asciiTheme="minorHAnsi" w:hAnsiTheme="minorHAnsi"/>
              <w:sz w:val="20"/>
              <w:szCs w:val="20"/>
            </w:rPr>
            <w:t xml:space="preserve">, vložka </w:t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………………</w:t>
          </w:r>
        </w:p>
        <w:p w14:paraId="37D3FC56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EC2C57">
            <w:rPr>
              <w:rFonts w:asciiTheme="minorHAnsi" w:hAnsiTheme="minorHAnsi"/>
              <w:sz w:val="20"/>
              <w:szCs w:val="20"/>
            </w:rPr>
            <w:t xml:space="preserve">bankovní spojení: </w:t>
          </w:r>
          <w:r w:rsidRPr="00986145">
            <w:rPr>
              <w:rFonts w:asciiTheme="minorHAnsi" w:hAnsiTheme="minorHAnsi"/>
              <w:sz w:val="20"/>
              <w:szCs w:val="20"/>
              <w:highlight w:val="lightGray"/>
            </w:rPr>
            <w:t>……………………………………………</w:t>
          </w:r>
        </w:p>
      </w:sdtContent>
    </w:sdt>
    <w:p w14:paraId="5A8448B5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FE61CF3" w14:textId="77777777" w:rsidR="00986145" w:rsidRPr="00EC2C57" w:rsidRDefault="00986145" w:rsidP="00986145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EC2C57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EC2C57">
        <w:rPr>
          <w:rFonts w:asciiTheme="minorHAnsi" w:hAnsiTheme="minorHAnsi"/>
          <w:sz w:val="20"/>
          <w:szCs w:val="20"/>
        </w:rPr>
        <w:t>jako</w:t>
      </w:r>
      <w:r w:rsidRPr="00EC2C57">
        <w:rPr>
          <w:rFonts w:asciiTheme="minorHAnsi" w:hAnsiTheme="minorHAnsi"/>
          <w:i/>
          <w:sz w:val="20"/>
          <w:szCs w:val="20"/>
        </w:rPr>
        <w:t xml:space="preserve"> „zhotovitel“</w:t>
      </w:r>
    </w:p>
    <w:p w14:paraId="59F15DE8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BAC8000" w14:textId="77777777" w:rsidR="00986145" w:rsidRPr="00EC2C57" w:rsidRDefault="00986145" w:rsidP="00986145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B736FF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6C5BAE9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AA07A86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tuto</w:t>
      </w:r>
    </w:p>
    <w:p w14:paraId="0989468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262F5A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9767D8D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1BB767F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FBDABAB" w14:textId="77777777" w:rsidR="00986145" w:rsidRPr="00EC2C57" w:rsidRDefault="00986145" w:rsidP="00986145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C2C57">
        <w:rPr>
          <w:rFonts w:asciiTheme="minorHAnsi" w:hAnsiTheme="minorHAnsi"/>
          <w:b/>
          <w:sz w:val="20"/>
          <w:szCs w:val="20"/>
          <w:u w:val="single"/>
        </w:rPr>
        <w:t>SMLOUVU O DÍLO</w:t>
      </w:r>
    </w:p>
    <w:p w14:paraId="2A6FAE8B" w14:textId="77777777" w:rsidR="00FC1EBB" w:rsidRPr="0020308E" w:rsidRDefault="00986145" w:rsidP="00986145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CA0DE4">
        <w:rPr>
          <w:rFonts w:asciiTheme="minorHAnsi" w:hAnsiTheme="minorHAnsi"/>
          <w:bCs/>
          <w:sz w:val="20"/>
          <w:szCs w:val="20"/>
        </w:rPr>
        <w:t>dle § 2586 a násl. zák. č. 89/2012 Sb. občanského zákoníku</w:t>
      </w:r>
    </w:p>
    <w:p w14:paraId="1987C1DF" w14:textId="77777777" w:rsidR="00EF5613" w:rsidRPr="0020308E" w:rsidRDefault="00EF5613">
      <w:pPr>
        <w:rPr>
          <w:rFonts w:ascii="Calibri" w:hAnsi="Calibri"/>
          <w:sz w:val="20"/>
          <w:szCs w:val="20"/>
        </w:rPr>
      </w:pPr>
      <w:r w:rsidRPr="0020308E">
        <w:rPr>
          <w:rFonts w:ascii="Calibri" w:hAnsi="Calibri"/>
          <w:sz w:val="20"/>
          <w:szCs w:val="20"/>
        </w:rPr>
        <w:br w:type="page"/>
      </w:r>
    </w:p>
    <w:p w14:paraId="359E529B" w14:textId="77777777" w:rsidR="0091007A" w:rsidRDefault="0091007A" w:rsidP="0091007A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14:paraId="08254468" w14:textId="2FD91243" w:rsidR="005E512C" w:rsidRPr="0020308E" w:rsidRDefault="005E512C" w:rsidP="0091007A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I.</w:t>
      </w:r>
    </w:p>
    <w:p w14:paraId="18BE0CB2" w14:textId="77777777" w:rsidR="00AD6131" w:rsidRPr="0020308E" w:rsidRDefault="00AD6131" w:rsidP="00AD6131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Předmět smlouvy</w:t>
      </w:r>
    </w:p>
    <w:p w14:paraId="4DF9C402" w14:textId="437AF048" w:rsidR="0020308E" w:rsidRPr="0091007A" w:rsidRDefault="00AD6131" w:rsidP="000C5FBB">
      <w:pPr>
        <w:pStyle w:val="Zkladntext"/>
        <w:numPr>
          <w:ilvl w:val="0"/>
          <w:numId w:val="3"/>
        </w:numPr>
        <w:spacing w:before="120"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Předmětem této smlouvy o dílo </w:t>
      </w:r>
      <w:r w:rsidR="00614331" w:rsidRPr="00537A3A">
        <w:rPr>
          <w:rFonts w:asciiTheme="minorHAnsi" w:hAnsiTheme="minorHAnsi"/>
          <w:szCs w:val="20"/>
        </w:rPr>
        <w:t>(</w:t>
      </w:r>
      <w:r w:rsidR="00614331" w:rsidRPr="00744AF9">
        <w:rPr>
          <w:rFonts w:asciiTheme="minorHAnsi" w:hAnsiTheme="minorHAnsi"/>
          <w:szCs w:val="20"/>
        </w:rPr>
        <w:t>dále jen „</w:t>
      </w:r>
      <w:r w:rsidR="00614331">
        <w:rPr>
          <w:rFonts w:asciiTheme="minorHAnsi" w:hAnsiTheme="minorHAnsi"/>
          <w:b/>
          <w:szCs w:val="20"/>
        </w:rPr>
        <w:t>Smlouvy</w:t>
      </w:r>
      <w:r w:rsidR="00614331" w:rsidRPr="00744AF9">
        <w:rPr>
          <w:rFonts w:asciiTheme="minorHAnsi" w:hAnsiTheme="minorHAnsi"/>
          <w:szCs w:val="20"/>
        </w:rPr>
        <w:t>“</w:t>
      </w:r>
      <w:r w:rsidR="00614331" w:rsidRPr="00537A3A">
        <w:rPr>
          <w:rFonts w:asciiTheme="minorHAnsi" w:hAnsiTheme="minorHAnsi"/>
          <w:szCs w:val="20"/>
        </w:rPr>
        <w:t>)</w:t>
      </w:r>
      <w:r w:rsidR="00614331">
        <w:rPr>
          <w:rFonts w:asciiTheme="minorHAnsi" w:hAnsiTheme="minorHAnsi"/>
          <w:szCs w:val="20"/>
        </w:rPr>
        <w:t xml:space="preserve"> </w:t>
      </w:r>
      <w:r w:rsidR="00DE6E89" w:rsidRPr="00DE6E89">
        <w:rPr>
          <w:rFonts w:asciiTheme="minorHAnsi" w:hAnsiTheme="minorHAnsi"/>
          <w:szCs w:val="20"/>
        </w:rPr>
        <w:t xml:space="preserve">je provedení finálního nezávislého auditu ověřujícího naplnění kybernetických požadavků </w:t>
      </w:r>
      <w:r w:rsidR="00870A6A">
        <w:rPr>
          <w:rFonts w:asciiTheme="minorHAnsi" w:hAnsiTheme="minorHAnsi"/>
          <w:szCs w:val="20"/>
        </w:rPr>
        <w:t xml:space="preserve">(dále také jako „dílo“) </w:t>
      </w:r>
      <w:r w:rsidR="00DE6E89" w:rsidRPr="00DE6E89">
        <w:rPr>
          <w:rFonts w:asciiTheme="minorHAnsi" w:hAnsiTheme="minorHAnsi"/>
          <w:szCs w:val="20"/>
        </w:rPr>
        <w:t>dle podmínek stanovených výzvou k předkládání žádostí o finanční podporu projektům v rámci Národního plánu obnovy ČR (</w:t>
      </w:r>
      <w:r w:rsidR="0090029D">
        <w:rPr>
          <w:rFonts w:asciiTheme="minorHAnsi" w:hAnsiTheme="minorHAnsi"/>
          <w:szCs w:val="20"/>
        </w:rPr>
        <w:t xml:space="preserve">viz </w:t>
      </w:r>
      <w:r w:rsidR="0090029D" w:rsidRPr="0090029D">
        <w:rPr>
          <w:rFonts w:asciiTheme="minorHAnsi" w:hAnsiTheme="minorHAnsi"/>
          <w:szCs w:val="20"/>
        </w:rPr>
        <w:t xml:space="preserve">Příloha č.1 </w:t>
      </w:r>
      <w:r w:rsidR="0090029D">
        <w:rPr>
          <w:rFonts w:asciiTheme="minorHAnsi" w:hAnsiTheme="minorHAnsi"/>
          <w:szCs w:val="20"/>
        </w:rPr>
        <w:t xml:space="preserve">této </w:t>
      </w:r>
      <w:proofErr w:type="gramStart"/>
      <w:r w:rsidR="0090029D">
        <w:rPr>
          <w:rFonts w:asciiTheme="minorHAnsi" w:hAnsiTheme="minorHAnsi"/>
          <w:szCs w:val="20"/>
        </w:rPr>
        <w:t xml:space="preserve">smlouvy </w:t>
      </w:r>
      <w:r w:rsidR="0090029D" w:rsidRPr="0090029D">
        <w:rPr>
          <w:rFonts w:asciiTheme="minorHAnsi" w:hAnsiTheme="minorHAnsi"/>
          <w:szCs w:val="20"/>
        </w:rPr>
        <w:t>- Výzva</w:t>
      </w:r>
      <w:proofErr w:type="gramEnd"/>
      <w:r w:rsidR="0090029D" w:rsidRPr="0090029D">
        <w:rPr>
          <w:rFonts w:asciiTheme="minorHAnsi" w:hAnsiTheme="minorHAnsi"/>
          <w:szCs w:val="20"/>
        </w:rPr>
        <w:t xml:space="preserve"> k předkládání žádostí o finanční podporu NPO</w:t>
      </w:r>
      <w:r w:rsidR="00DE6E89" w:rsidRPr="00DE6E89">
        <w:rPr>
          <w:rFonts w:asciiTheme="minorHAnsi" w:hAnsiTheme="minorHAnsi"/>
          <w:szCs w:val="20"/>
        </w:rPr>
        <w:t>), a to prostřednictvím certifikovaného auditora.</w:t>
      </w:r>
    </w:p>
    <w:p w14:paraId="01DAE2DF" w14:textId="00575616" w:rsidR="00C80BA5" w:rsidRDefault="0059036C" w:rsidP="00C80BA5">
      <w:pPr>
        <w:pStyle w:val="Zkladntext"/>
        <w:tabs>
          <w:tab w:val="left" w:pos="3615"/>
        </w:tabs>
        <w:ind w:left="425"/>
        <w:rPr>
          <w:rFonts w:ascii="Calibri" w:hAnsi="Calibri"/>
          <w:color w:val="auto"/>
          <w:szCs w:val="20"/>
        </w:rPr>
      </w:pPr>
      <w:bookmarkStart w:id="0" w:name="_Hlk200375232"/>
      <w:r>
        <w:rPr>
          <w:rFonts w:ascii="Calibri" w:hAnsi="Calibri"/>
          <w:color w:val="auto"/>
          <w:szCs w:val="20"/>
        </w:rPr>
        <w:t>Úkolem</w:t>
      </w:r>
      <w:r w:rsidRPr="0059036C">
        <w:rPr>
          <w:rFonts w:ascii="Calibri" w:hAnsi="Calibri"/>
          <w:color w:val="auto"/>
          <w:szCs w:val="20"/>
        </w:rPr>
        <w:t xml:space="preserve"> </w:t>
      </w:r>
      <w:r>
        <w:rPr>
          <w:rFonts w:ascii="Calibri" w:hAnsi="Calibri"/>
          <w:color w:val="auto"/>
          <w:szCs w:val="20"/>
        </w:rPr>
        <w:t>a</w:t>
      </w:r>
      <w:r w:rsidRPr="0059036C">
        <w:rPr>
          <w:rFonts w:ascii="Calibri" w:hAnsi="Calibri"/>
          <w:color w:val="auto"/>
          <w:szCs w:val="20"/>
        </w:rPr>
        <w:t>uditora bude</w:t>
      </w:r>
      <w:r>
        <w:rPr>
          <w:rFonts w:ascii="Calibri" w:hAnsi="Calibri"/>
          <w:color w:val="auto"/>
          <w:szCs w:val="20"/>
        </w:rPr>
        <w:t xml:space="preserve"> posoudit</w:t>
      </w:r>
      <w:bookmarkEnd w:id="0"/>
      <w:r w:rsidRPr="0059036C">
        <w:rPr>
          <w:rFonts w:ascii="Calibri" w:hAnsi="Calibri"/>
          <w:color w:val="auto"/>
          <w:szCs w:val="20"/>
        </w:rPr>
        <w:t>:</w:t>
      </w:r>
    </w:p>
    <w:p w14:paraId="318E4257" w14:textId="4C3A0B51" w:rsidR="00C80BA5" w:rsidRPr="0059036C" w:rsidRDefault="00C80BA5" w:rsidP="00C80BA5">
      <w:pPr>
        <w:pStyle w:val="Zkladntext"/>
        <w:tabs>
          <w:tab w:val="left" w:pos="3615"/>
        </w:tabs>
        <w:ind w:left="425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1.   Zda byly naplněny cíle projektu „Kybernetická bezpečnost Fakultní nemocnice Olomouc I. – komunikační sítě“ (viz bod 6. tohoto článku), dle Žádosti o finanční podporu NPO (příloha č. 2 této smlouvy)</w:t>
      </w:r>
      <w:r w:rsidR="002C64F1">
        <w:rPr>
          <w:rFonts w:ascii="Calibri" w:hAnsi="Calibri"/>
          <w:color w:val="auto"/>
          <w:szCs w:val="20"/>
        </w:rPr>
        <w:t>.</w:t>
      </w:r>
    </w:p>
    <w:p w14:paraId="48DEE9D7" w14:textId="155DB45D" w:rsidR="0059036C" w:rsidRPr="0059036C" w:rsidRDefault="00C80BA5" w:rsidP="0091007A">
      <w:pPr>
        <w:pStyle w:val="Zkladntext"/>
        <w:ind w:left="425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2</w:t>
      </w:r>
      <w:r w:rsidR="0059036C" w:rsidRPr="0059036C">
        <w:rPr>
          <w:rFonts w:ascii="Calibri" w:hAnsi="Calibri"/>
          <w:color w:val="auto"/>
          <w:szCs w:val="20"/>
        </w:rPr>
        <w:t>.</w:t>
      </w:r>
      <w:r w:rsidR="0059036C" w:rsidRPr="0059036C">
        <w:rPr>
          <w:rFonts w:ascii="Calibri" w:hAnsi="Calibri"/>
          <w:color w:val="auto"/>
          <w:szCs w:val="20"/>
        </w:rPr>
        <w:tab/>
        <w:t xml:space="preserve">Zda došlo k nasazení vybraných technologií či služeb dle </w:t>
      </w:r>
      <w:r>
        <w:rPr>
          <w:rFonts w:ascii="Calibri" w:hAnsi="Calibri"/>
          <w:color w:val="auto"/>
          <w:szCs w:val="20"/>
        </w:rPr>
        <w:t>uvedeného</w:t>
      </w:r>
      <w:r w:rsidR="0059036C" w:rsidRPr="0059036C">
        <w:rPr>
          <w:rFonts w:ascii="Calibri" w:hAnsi="Calibri"/>
          <w:color w:val="auto"/>
          <w:szCs w:val="20"/>
        </w:rPr>
        <w:t xml:space="preserve"> projektu.</w:t>
      </w:r>
    </w:p>
    <w:p w14:paraId="71B176B6" w14:textId="21E81807" w:rsidR="007E6DD3" w:rsidRDefault="00C80BA5" w:rsidP="0059036C">
      <w:pPr>
        <w:pStyle w:val="Zkladntext"/>
        <w:spacing w:after="120"/>
        <w:ind w:left="425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3</w:t>
      </w:r>
      <w:r w:rsidR="0059036C" w:rsidRPr="0059036C">
        <w:rPr>
          <w:rFonts w:ascii="Calibri" w:hAnsi="Calibri"/>
          <w:color w:val="auto"/>
          <w:szCs w:val="20"/>
        </w:rPr>
        <w:t>.</w:t>
      </w:r>
      <w:r w:rsidR="0059036C" w:rsidRPr="0059036C">
        <w:rPr>
          <w:rFonts w:ascii="Calibri" w:hAnsi="Calibri"/>
          <w:color w:val="auto"/>
          <w:szCs w:val="20"/>
        </w:rPr>
        <w:tab/>
        <w:t>Zda došlo u vybraných informačních systémů, které jsou předmětem projektu, prostřednictvím realizace zvolených opatření k posílení jejich kybernetické bezpečnosti.</w:t>
      </w:r>
      <w:r w:rsidR="007E6DD3">
        <w:rPr>
          <w:rFonts w:ascii="Calibri" w:hAnsi="Calibri"/>
          <w:color w:val="auto"/>
          <w:szCs w:val="20"/>
        </w:rPr>
        <w:br/>
        <w:t xml:space="preserve">4. </w:t>
      </w:r>
      <w:r w:rsidR="002C64F1">
        <w:rPr>
          <w:rFonts w:ascii="Calibri" w:hAnsi="Calibri"/>
          <w:color w:val="auto"/>
          <w:szCs w:val="20"/>
        </w:rPr>
        <w:t>O</w:t>
      </w:r>
      <w:r w:rsidR="007E6DD3" w:rsidRPr="007E6DD3">
        <w:rPr>
          <w:rFonts w:ascii="Calibri" w:hAnsi="Calibri"/>
          <w:color w:val="auto"/>
          <w:szCs w:val="20"/>
        </w:rPr>
        <w:t>věření souladu s požadavky kybernetické bezpečnosti – tj. audit kybernetické bezpečnosti podle VKB v rozsahu plnění realizovaného v</w:t>
      </w:r>
      <w:r w:rsidR="002C64F1">
        <w:rPr>
          <w:rFonts w:ascii="Calibri" w:hAnsi="Calibri"/>
          <w:color w:val="auto"/>
          <w:szCs w:val="20"/>
        </w:rPr>
        <w:t> </w:t>
      </w:r>
      <w:r w:rsidR="007E6DD3" w:rsidRPr="007E6DD3">
        <w:rPr>
          <w:rFonts w:ascii="Calibri" w:hAnsi="Calibri"/>
          <w:color w:val="auto"/>
          <w:szCs w:val="20"/>
        </w:rPr>
        <w:t>projektu</w:t>
      </w:r>
      <w:r w:rsidR="002C64F1">
        <w:rPr>
          <w:rFonts w:ascii="Calibri" w:hAnsi="Calibri"/>
          <w:color w:val="auto"/>
          <w:szCs w:val="20"/>
        </w:rPr>
        <w:t>.</w:t>
      </w:r>
    </w:p>
    <w:p w14:paraId="22B7AABD" w14:textId="7BFFC35B" w:rsidR="00DE07AF" w:rsidRDefault="0059036C" w:rsidP="0091007A">
      <w:pPr>
        <w:pStyle w:val="Zkladntext"/>
        <w:ind w:left="425"/>
        <w:rPr>
          <w:rFonts w:ascii="Calibri" w:hAnsi="Calibri"/>
          <w:color w:val="auto"/>
          <w:szCs w:val="20"/>
        </w:rPr>
      </w:pPr>
      <w:r w:rsidRPr="0059036C">
        <w:rPr>
          <w:rFonts w:ascii="Calibri" w:hAnsi="Calibri"/>
          <w:color w:val="auto"/>
          <w:szCs w:val="20"/>
        </w:rPr>
        <w:t>Forma výstupu</w:t>
      </w:r>
      <w:r w:rsidR="00DE07AF" w:rsidRPr="00DE07AF">
        <w:rPr>
          <w:rFonts w:ascii="Calibri" w:hAnsi="Calibri"/>
          <w:color w:val="auto"/>
          <w:szCs w:val="20"/>
        </w:rPr>
        <w:t>:</w:t>
      </w:r>
    </w:p>
    <w:p w14:paraId="06FF4F23" w14:textId="2473F078" w:rsidR="0090029D" w:rsidRDefault="0059036C" w:rsidP="00DE07AF">
      <w:pPr>
        <w:pStyle w:val="Zkladntext"/>
        <w:spacing w:after="120"/>
        <w:ind w:left="425"/>
        <w:rPr>
          <w:rFonts w:ascii="Calibri" w:hAnsi="Calibri"/>
          <w:color w:val="auto"/>
          <w:szCs w:val="20"/>
        </w:rPr>
      </w:pPr>
      <w:r w:rsidRPr="0059036C">
        <w:rPr>
          <w:rFonts w:ascii="Calibri" w:hAnsi="Calibri"/>
          <w:color w:val="auto"/>
          <w:szCs w:val="20"/>
        </w:rPr>
        <w:t xml:space="preserve">Certifikát (protokol nebo podobný dokument) podepsaný kompetentním </w:t>
      </w:r>
      <w:r w:rsidR="00C26F9A">
        <w:rPr>
          <w:rFonts w:ascii="Calibri" w:hAnsi="Calibri"/>
          <w:color w:val="auto"/>
          <w:szCs w:val="20"/>
        </w:rPr>
        <w:t xml:space="preserve">zástupcem objednatele </w:t>
      </w:r>
      <w:r w:rsidRPr="0059036C">
        <w:rPr>
          <w:rFonts w:ascii="Calibri" w:hAnsi="Calibri"/>
          <w:color w:val="auto"/>
          <w:szCs w:val="20"/>
        </w:rPr>
        <w:t xml:space="preserve">a </w:t>
      </w:r>
      <w:r w:rsidR="00C26F9A">
        <w:rPr>
          <w:rFonts w:ascii="Calibri" w:hAnsi="Calibri"/>
          <w:color w:val="auto"/>
          <w:szCs w:val="20"/>
        </w:rPr>
        <w:t>certifikovaným auditorem</w:t>
      </w:r>
      <w:r w:rsidRPr="0059036C">
        <w:rPr>
          <w:rFonts w:ascii="Calibri" w:hAnsi="Calibri"/>
          <w:color w:val="auto"/>
          <w:szCs w:val="20"/>
        </w:rPr>
        <w:t xml:space="preserve"> potvrzující úspěšné a zdokumentované testování a ověření souladu s požadavky kybernetické bezpečnosti – tj. audit kybernetické bezpečnosti podle VKB v rozsahu plnění realizovaného v projektu.</w:t>
      </w:r>
    </w:p>
    <w:p w14:paraId="69504ED1" w14:textId="62AE1C74" w:rsidR="00DE07AF" w:rsidRDefault="0090029D" w:rsidP="00DE07AF">
      <w:pPr>
        <w:pStyle w:val="Zkladntext"/>
        <w:spacing w:after="120"/>
        <w:ind w:left="425"/>
        <w:rPr>
          <w:rFonts w:ascii="Calibri" w:hAnsi="Calibri"/>
          <w:color w:val="auto"/>
          <w:szCs w:val="20"/>
        </w:rPr>
      </w:pPr>
      <w:r w:rsidRPr="0090029D">
        <w:rPr>
          <w:rFonts w:ascii="Calibri" w:hAnsi="Calibri"/>
          <w:color w:val="auto"/>
          <w:szCs w:val="20"/>
        </w:rPr>
        <w:t xml:space="preserve">Konkrétně jsou v projektu realizována následující technická opatření §5 písm. </w:t>
      </w:r>
      <w:proofErr w:type="gramStart"/>
      <w:r w:rsidRPr="0090029D">
        <w:rPr>
          <w:rFonts w:ascii="Calibri" w:hAnsi="Calibri"/>
          <w:color w:val="auto"/>
          <w:szCs w:val="20"/>
        </w:rPr>
        <w:t>3b</w:t>
      </w:r>
      <w:proofErr w:type="gramEnd"/>
      <w:r w:rsidRPr="0090029D">
        <w:rPr>
          <w:rFonts w:ascii="Calibri" w:hAnsi="Calibri"/>
          <w:color w:val="auto"/>
          <w:szCs w:val="20"/>
        </w:rPr>
        <w:t>) ZKB/ § 18 Bezpečnost komunikačních sítí VKB.</w:t>
      </w:r>
    </w:p>
    <w:p w14:paraId="455F212A" w14:textId="3984850C" w:rsidR="00DE07AF" w:rsidRPr="0091007A" w:rsidRDefault="008E7C52" w:rsidP="0091007A">
      <w:pPr>
        <w:pStyle w:val="Zkladntext"/>
        <w:spacing w:after="120"/>
        <w:ind w:left="425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Podrobný r</w:t>
      </w:r>
      <w:r w:rsidR="00DE07AF" w:rsidRPr="00DE07AF">
        <w:rPr>
          <w:rFonts w:ascii="Calibri" w:hAnsi="Calibri"/>
          <w:color w:val="auto"/>
          <w:szCs w:val="20"/>
        </w:rPr>
        <w:t xml:space="preserve">ozsah plnění je definován v dokumentu </w:t>
      </w:r>
      <w:bookmarkStart w:id="1" w:name="_Hlk198301465"/>
      <w:r w:rsidR="00DE07AF" w:rsidRPr="00DE07AF">
        <w:rPr>
          <w:rFonts w:ascii="Calibri" w:hAnsi="Calibri"/>
          <w:color w:val="auto"/>
          <w:szCs w:val="20"/>
        </w:rPr>
        <w:t xml:space="preserve">Žádost o finanční podporu NPO – viz příloha č. </w:t>
      </w:r>
      <w:r w:rsidR="0090029D">
        <w:rPr>
          <w:rFonts w:ascii="Calibri" w:hAnsi="Calibri"/>
          <w:color w:val="auto"/>
          <w:szCs w:val="20"/>
        </w:rPr>
        <w:t>2</w:t>
      </w:r>
      <w:r w:rsidR="00DE07AF">
        <w:rPr>
          <w:rFonts w:ascii="Calibri" w:hAnsi="Calibri"/>
          <w:color w:val="auto"/>
          <w:szCs w:val="20"/>
        </w:rPr>
        <w:t xml:space="preserve"> této Smlouvy</w:t>
      </w:r>
      <w:bookmarkEnd w:id="1"/>
      <w:r w:rsidR="00DE07AF" w:rsidRPr="00DE07AF">
        <w:rPr>
          <w:rFonts w:ascii="Calibri" w:hAnsi="Calibri"/>
          <w:color w:val="auto"/>
          <w:szCs w:val="20"/>
        </w:rPr>
        <w:t>.</w:t>
      </w:r>
    </w:p>
    <w:p w14:paraId="123B4168" w14:textId="6C47F50B" w:rsidR="001C1275" w:rsidRPr="0020308E" w:rsidRDefault="004527BE" w:rsidP="0091007A">
      <w:pPr>
        <w:pStyle w:val="Zkladntext"/>
        <w:spacing w:after="120"/>
        <w:ind w:left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AD6131" w:rsidRPr="0020308E">
        <w:rPr>
          <w:rFonts w:ascii="Calibri" w:hAnsi="Calibri"/>
          <w:color w:val="auto"/>
          <w:szCs w:val="20"/>
        </w:rPr>
        <w:t>l se zavazuje na vlastní nebezpečí a vlastní odpovědnost svým jménem k provedení díla</w:t>
      </w:r>
      <w:r w:rsidR="00315D90" w:rsidRPr="0020308E">
        <w:rPr>
          <w:rFonts w:ascii="Calibri" w:hAnsi="Calibri"/>
          <w:color w:val="auto"/>
          <w:szCs w:val="20"/>
        </w:rPr>
        <w:t xml:space="preserve"> </w:t>
      </w:r>
      <w:r w:rsidR="009027C1" w:rsidRPr="0020308E">
        <w:rPr>
          <w:rFonts w:ascii="Calibri" w:hAnsi="Calibri"/>
          <w:color w:val="auto"/>
          <w:szCs w:val="20"/>
        </w:rPr>
        <w:t>tak</w:t>
      </w:r>
      <w:r w:rsidR="000579A9" w:rsidRPr="0020308E">
        <w:rPr>
          <w:rFonts w:ascii="Calibri" w:hAnsi="Calibri"/>
          <w:color w:val="auto"/>
          <w:szCs w:val="20"/>
        </w:rPr>
        <w:t>,</w:t>
      </w:r>
      <w:r w:rsidR="009027C1" w:rsidRPr="0020308E">
        <w:rPr>
          <w:rFonts w:ascii="Calibri" w:hAnsi="Calibri"/>
          <w:color w:val="auto"/>
          <w:szCs w:val="20"/>
        </w:rPr>
        <w:t xml:space="preserve"> jak bylo dílo vymezeno v zadávací dokumentaci </w:t>
      </w:r>
      <w:r w:rsidR="00D93166">
        <w:rPr>
          <w:rFonts w:asciiTheme="minorHAnsi" w:hAnsiTheme="minorHAnsi"/>
          <w:szCs w:val="20"/>
        </w:rPr>
        <w:t>k veřejné zakázce malého rozsahu</w:t>
      </w:r>
      <w:r w:rsidR="006F4038" w:rsidRPr="004B1C10">
        <w:rPr>
          <w:rFonts w:asciiTheme="minorHAnsi" w:hAnsiTheme="minorHAnsi"/>
          <w:szCs w:val="20"/>
        </w:rPr>
        <w:t xml:space="preserve"> s názvem</w:t>
      </w:r>
      <w:r w:rsidR="009027C1" w:rsidRPr="00A17CE6">
        <w:rPr>
          <w:rFonts w:ascii="Calibri" w:hAnsi="Calibri"/>
          <w:b/>
          <w:bCs/>
          <w:color w:val="auto"/>
          <w:szCs w:val="20"/>
        </w:rPr>
        <w:t xml:space="preserve"> </w:t>
      </w:r>
      <w:bookmarkStart w:id="2" w:name="_Hlk58221945"/>
      <w:r w:rsidR="00263961" w:rsidRPr="00263961">
        <w:rPr>
          <w:rFonts w:ascii="Calibri" w:hAnsi="Calibri"/>
          <w:b/>
          <w:bCs/>
          <w:color w:val="auto"/>
          <w:szCs w:val="20"/>
        </w:rPr>
        <w:t>Zajištění finálního nezávislého auditu ověřujícího naplnění kybernetických požadavků</w:t>
      </w:r>
      <w:r w:rsidR="00DE6E89">
        <w:rPr>
          <w:rFonts w:ascii="Calibri" w:hAnsi="Calibri"/>
          <w:b/>
          <w:bCs/>
          <w:color w:val="auto"/>
          <w:szCs w:val="20"/>
        </w:rPr>
        <w:t xml:space="preserve"> </w:t>
      </w:r>
      <w:bookmarkEnd w:id="2"/>
      <w:r w:rsidR="001246D6" w:rsidRPr="0020308E">
        <w:rPr>
          <w:rFonts w:ascii="Calibri" w:hAnsi="Calibri"/>
          <w:color w:val="auto"/>
          <w:szCs w:val="20"/>
        </w:rPr>
        <w:t>(dále jen „</w:t>
      </w:r>
      <w:r w:rsidR="001246D6" w:rsidRPr="00734C56">
        <w:rPr>
          <w:rFonts w:ascii="Calibri" w:hAnsi="Calibri"/>
          <w:b/>
          <w:color w:val="auto"/>
          <w:szCs w:val="20"/>
        </w:rPr>
        <w:t>Dílo</w:t>
      </w:r>
      <w:r w:rsidR="00B01400" w:rsidRPr="0020308E">
        <w:rPr>
          <w:rFonts w:ascii="Calibri" w:hAnsi="Calibri"/>
          <w:color w:val="auto"/>
          <w:szCs w:val="20"/>
        </w:rPr>
        <w:t xml:space="preserve">“), </w:t>
      </w:r>
      <w:bookmarkStart w:id="3" w:name="_Hlk58221988"/>
      <w:r w:rsidR="00B01400" w:rsidRPr="0020308E">
        <w:rPr>
          <w:rFonts w:ascii="Calibri" w:hAnsi="Calibri"/>
          <w:color w:val="auto"/>
          <w:szCs w:val="20"/>
        </w:rPr>
        <w:t xml:space="preserve">identifikátor veřejné </w:t>
      </w:r>
      <w:r w:rsidR="00B01400" w:rsidRPr="00D93166">
        <w:rPr>
          <w:rFonts w:ascii="Calibri" w:hAnsi="Calibri"/>
          <w:color w:val="auto"/>
          <w:szCs w:val="20"/>
        </w:rPr>
        <w:t>zakázky</w:t>
      </w:r>
      <w:bookmarkEnd w:id="3"/>
      <w:r w:rsidR="00B01400" w:rsidRPr="00D93166">
        <w:rPr>
          <w:rFonts w:ascii="Calibri" w:hAnsi="Calibri"/>
          <w:color w:val="auto"/>
          <w:szCs w:val="20"/>
        </w:rPr>
        <w:t xml:space="preserve"> </w:t>
      </w:r>
      <w:r w:rsidR="003B36E0" w:rsidRPr="003B36E0">
        <w:rPr>
          <w:rFonts w:asciiTheme="minorHAnsi" w:hAnsiTheme="minorHAnsi"/>
          <w:b/>
          <w:szCs w:val="20"/>
        </w:rPr>
        <w:t>VZ-2025-000789</w:t>
      </w:r>
      <w:r w:rsidR="00EF5613" w:rsidRPr="0020308E">
        <w:rPr>
          <w:rFonts w:ascii="Calibri" w:hAnsi="Calibri"/>
          <w:color w:val="auto"/>
          <w:szCs w:val="20"/>
        </w:rPr>
        <w:t xml:space="preserve">. </w:t>
      </w:r>
      <w:r w:rsidRPr="0020308E">
        <w:rPr>
          <w:rFonts w:ascii="Calibri" w:hAnsi="Calibri"/>
          <w:color w:val="auto"/>
          <w:szCs w:val="20"/>
        </w:rPr>
        <w:t>Zhotovite</w:t>
      </w:r>
      <w:r w:rsidR="00D82C86" w:rsidRPr="0020308E">
        <w:rPr>
          <w:rFonts w:ascii="Calibri" w:hAnsi="Calibri"/>
          <w:color w:val="auto"/>
          <w:szCs w:val="20"/>
        </w:rPr>
        <w:t xml:space="preserve">l prohlašuje, že se ještě před podpisem </w:t>
      </w:r>
      <w:r w:rsidR="00BF5707">
        <w:rPr>
          <w:rFonts w:ascii="Calibri" w:hAnsi="Calibri"/>
          <w:color w:val="auto"/>
          <w:szCs w:val="20"/>
        </w:rPr>
        <w:t>S</w:t>
      </w:r>
      <w:r w:rsidR="00D82C86" w:rsidRPr="0020308E">
        <w:rPr>
          <w:rFonts w:ascii="Calibri" w:hAnsi="Calibri"/>
          <w:color w:val="auto"/>
          <w:szCs w:val="20"/>
        </w:rPr>
        <w:t xml:space="preserve">mlouvy důkladně seznámil s veškerým jejím obsahem a prohlašuje, že podmínky stanovené </w:t>
      </w:r>
      <w:r w:rsidR="00BF5707">
        <w:rPr>
          <w:rFonts w:ascii="Calibri" w:hAnsi="Calibri"/>
          <w:color w:val="auto"/>
          <w:szCs w:val="20"/>
        </w:rPr>
        <w:t>uvedenou</w:t>
      </w:r>
      <w:r w:rsidR="00D82C86" w:rsidRPr="0020308E">
        <w:rPr>
          <w:rFonts w:ascii="Calibri" w:hAnsi="Calibri"/>
          <w:color w:val="auto"/>
          <w:szCs w:val="20"/>
        </w:rPr>
        <w:t xml:space="preserve"> zadávací dokumentací shledává jako bezvadné a dostatečné pro realizaci </w:t>
      </w:r>
      <w:r w:rsidR="00D93166">
        <w:rPr>
          <w:rFonts w:ascii="Calibri" w:hAnsi="Calibri"/>
          <w:color w:val="auto"/>
          <w:szCs w:val="20"/>
        </w:rPr>
        <w:t>výše</w:t>
      </w:r>
      <w:r w:rsidR="00D82C86" w:rsidRPr="0020308E">
        <w:rPr>
          <w:rFonts w:ascii="Calibri" w:hAnsi="Calibri"/>
          <w:color w:val="auto"/>
          <w:szCs w:val="20"/>
        </w:rPr>
        <w:t xml:space="preserve"> specifikovaného </w:t>
      </w:r>
      <w:r w:rsidR="00734C56">
        <w:rPr>
          <w:rFonts w:ascii="Calibri" w:hAnsi="Calibri"/>
          <w:color w:val="auto"/>
          <w:szCs w:val="20"/>
        </w:rPr>
        <w:t>D</w:t>
      </w:r>
      <w:r w:rsidR="00D82C86" w:rsidRPr="0020308E">
        <w:rPr>
          <w:rFonts w:ascii="Calibri" w:hAnsi="Calibri"/>
          <w:color w:val="auto"/>
          <w:szCs w:val="20"/>
        </w:rPr>
        <w:t xml:space="preserve">íla, a že z titulu případných nedostatků těchto podkladů nebude uplatňovat vůči </w:t>
      </w:r>
      <w:r w:rsidR="00A17CE6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D82C86" w:rsidRPr="0020308E">
        <w:rPr>
          <w:rFonts w:ascii="Calibri" w:hAnsi="Calibri"/>
          <w:color w:val="auto"/>
          <w:szCs w:val="20"/>
        </w:rPr>
        <w:t>li jakékoliv finanční nároky, zejména nároky na úhradu víceprací</w:t>
      </w:r>
      <w:r w:rsidR="00EA2DFA" w:rsidRPr="0020308E">
        <w:rPr>
          <w:rFonts w:ascii="Calibri" w:hAnsi="Calibri"/>
          <w:color w:val="auto"/>
          <w:szCs w:val="20"/>
        </w:rPr>
        <w:t>.</w:t>
      </w:r>
      <w:r w:rsidR="001C1275" w:rsidRPr="0020308E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>Zhotovite</w:t>
      </w:r>
      <w:r w:rsidR="001C1275" w:rsidRPr="0020308E">
        <w:rPr>
          <w:rFonts w:ascii="Calibri" w:hAnsi="Calibri"/>
          <w:color w:val="auto"/>
          <w:szCs w:val="20"/>
        </w:rPr>
        <w:t xml:space="preserve">l dále potvrzuje, že se v plném rozsahu seznámil s rozsahem a povahou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 xml:space="preserve">íla, že jsou mu známy veškeré technické, kvalitativní a jiné podmínky, nezbytné k realizaci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 xml:space="preserve">íla, a že disponuje takovými kapacitami a odbornými znalostmi, které jsou k provedení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>íla nezbytné.</w:t>
      </w:r>
    </w:p>
    <w:p w14:paraId="0648F014" w14:textId="4A562B64" w:rsidR="00871967" w:rsidRPr="0020308E" w:rsidRDefault="00327FDB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S</w:t>
      </w:r>
      <w:r w:rsidR="001246D6" w:rsidRPr="0020308E">
        <w:rPr>
          <w:rFonts w:ascii="Calibri" w:hAnsi="Calibri"/>
          <w:color w:val="auto"/>
          <w:szCs w:val="20"/>
        </w:rPr>
        <w:t xml:space="preserve">oučástí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je zajištění všech potřebných materiálů, pracovních sil, zařízení, služeb, produktů, nákladů na dodání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a všech dalších činností nezbytných k řádnému provedení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1246D6" w:rsidRPr="0020308E">
        <w:rPr>
          <w:rFonts w:ascii="Calibri" w:hAnsi="Calibri"/>
          <w:color w:val="auto"/>
          <w:szCs w:val="20"/>
        </w:rPr>
        <w:t>lem.</w:t>
      </w:r>
      <w:r w:rsidR="003729A9" w:rsidRPr="0020308E">
        <w:rPr>
          <w:rFonts w:ascii="Calibri" w:hAnsi="Calibri"/>
          <w:color w:val="auto"/>
          <w:szCs w:val="20"/>
        </w:rPr>
        <w:t xml:space="preserve"> </w:t>
      </w:r>
      <w:r w:rsidR="00A77E51" w:rsidRPr="0020308E">
        <w:rPr>
          <w:rFonts w:ascii="Calibri" w:hAnsi="Calibri"/>
          <w:color w:val="auto"/>
          <w:szCs w:val="20"/>
        </w:rPr>
        <w:t xml:space="preserve">Předmětem </w:t>
      </w:r>
      <w:r w:rsidR="00734C56">
        <w:rPr>
          <w:rFonts w:ascii="Calibri" w:hAnsi="Calibri"/>
          <w:color w:val="auto"/>
          <w:szCs w:val="20"/>
        </w:rPr>
        <w:t>S</w:t>
      </w:r>
      <w:r w:rsidR="00A77E51" w:rsidRPr="0020308E">
        <w:rPr>
          <w:rFonts w:ascii="Calibri" w:hAnsi="Calibri"/>
          <w:color w:val="auto"/>
          <w:szCs w:val="20"/>
        </w:rPr>
        <w:t xml:space="preserve">mlouvy je závazek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A77E51" w:rsidRPr="0020308E">
        <w:rPr>
          <w:rFonts w:ascii="Calibri" w:hAnsi="Calibri"/>
          <w:color w:val="auto"/>
          <w:szCs w:val="20"/>
        </w:rPr>
        <w:t xml:space="preserve">le dodat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A77E51" w:rsidRPr="0020308E">
        <w:rPr>
          <w:rFonts w:ascii="Calibri" w:hAnsi="Calibri"/>
          <w:color w:val="auto"/>
          <w:szCs w:val="20"/>
        </w:rPr>
        <w:t>li</w:t>
      </w:r>
      <w:r w:rsidR="007A1196" w:rsidRPr="0020308E">
        <w:rPr>
          <w:rFonts w:ascii="Calibri" w:hAnsi="Calibri"/>
          <w:color w:val="auto"/>
          <w:szCs w:val="20"/>
        </w:rPr>
        <w:t xml:space="preserve"> </w:t>
      </w:r>
      <w:r w:rsidR="00734C56">
        <w:rPr>
          <w:rFonts w:ascii="Calibri" w:hAnsi="Calibri"/>
          <w:color w:val="auto"/>
          <w:szCs w:val="20"/>
        </w:rPr>
        <w:t>D</w:t>
      </w:r>
      <w:r w:rsidR="007A1196" w:rsidRPr="0020308E">
        <w:rPr>
          <w:rFonts w:ascii="Calibri" w:hAnsi="Calibri"/>
          <w:color w:val="auto"/>
          <w:szCs w:val="20"/>
        </w:rPr>
        <w:t>ílo</w:t>
      </w:r>
      <w:r w:rsidR="00A77E51" w:rsidRPr="0020308E">
        <w:rPr>
          <w:rFonts w:ascii="Calibri" w:hAnsi="Calibri"/>
          <w:color w:val="auto"/>
          <w:szCs w:val="20"/>
        </w:rPr>
        <w:t xml:space="preserve">, splňující technické podmínky stanovené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101873" w:rsidRPr="0020308E">
        <w:rPr>
          <w:rFonts w:ascii="Calibri" w:hAnsi="Calibri"/>
          <w:color w:val="auto"/>
          <w:szCs w:val="20"/>
        </w:rPr>
        <w:t xml:space="preserve">lem </w:t>
      </w:r>
      <w:r w:rsidR="001E0B8E" w:rsidRPr="0020308E">
        <w:rPr>
          <w:rFonts w:ascii="Calibri" w:hAnsi="Calibri"/>
          <w:color w:val="auto"/>
          <w:szCs w:val="20"/>
        </w:rPr>
        <w:t>v zadávací dokumentaci</w:t>
      </w:r>
      <w:r w:rsidR="00F00B5E" w:rsidRPr="0020308E">
        <w:rPr>
          <w:rFonts w:ascii="Calibri" w:hAnsi="Calibri"/>
          <w:color w:val="auto"/>
          <w:szCs w:val="20"/>
        </w:rPr>
        <w:t xml:space="preserve"> </w:t>
      </w:r>
      <w:r w:rsidR="00A77E51" w:rsidRPr="0020308E">
        <w:rPr>
          <w:rFonts w:ascii="Calibri" w:hAnsi="Calibri"/>
          <w:color w:val="auto"/>
          <w:szCs w:val="20"/>
        </w:rPr>
        <w:t>(dále jen „</w:t>
      </w:r>
      <w:r w:rsidR="00A77E51" w:rsidRPr="00734C56">
        <w:rPr>
          <w:rFonts w:ascii="Calibri" w:hAnsi="Calibri"/>
          <w:b/>
          <w:color w:val="auto"/>
          <w:szCs w:val="20"/>
        </w:rPr>
        <w:t>předmět plnění</w:t>
      </w:r>
      <w:r w:rsidR="00A77E51" w:rsidRPr="0020308E">
        <w:rPr>
          <w:rFonts w:ascii="Calibri" w:hAnsi="Calibri"/>
          <w:color w:val="auto"/>
          <w:szCs w:val="20"/>
        </w:rPr>
        <w:t>“)</w:t>
      </w:r>
      <w:r w:rsidR="007A1196" w:rsidRPr="0020308E">
        <w:rPr>
          <w:rFonts w:ascii="Calibri" w:hAnsi="Calibri"/>
          <w:color w:val="auto"/>
          <w:szCs w:val="20"/>
        </w:rPr>
        <w:t xml:space="preserve"> </w:t>
      </w:r>
      <w:r w:rsidR="00D93166">
        <w:rPr>
          <w:rFonts w:ascii="Calibri" w:hAnsi="Calibri"/>
          <w:color w:val="auto"/>
          <w:szCs w:val="20"/>
        </w:rPr>
        <w:t>a v čl. I. Odst. 1</w:t>
      </w:r>
      <w:r w:rsidR="004758A0" w:rsidRPr="00463569">
        <w:rPr>
          <w:rFonts w:ascii="Calibri" w:hAnsi="Calibri"/>
          <w:color w:val="auto"/>
          <w:szCs w:val="20"/>
        </w:rPr>
        <w:t xml:space="preserve"> </w:t>
      </w:r>
      <w:r w:rsidR="00734C56" w:rsidRPr="00463569">
        <w:rPr>
          <w:rFonts w:ascii="Calibri" w:hAnsi="Calibri"/>
          <w:color w:val="auto"/>
          <w:szCs w:val="20"/>
        </w:rPr>
        <w:t>S</w:t>
      </w:r>
      <w:r w:rsidR="004758A0" w:rsidRPr="00463569">
        <w:rPr>
          <w:rFonts w:ascii="Calibri" w:hAnsi="Calibri"/>
          <w:color w:val="auto"/>
          <w:szCs w:val="20"/>
        </w:rPr>
        <w:t>mlouvy</w:t>
      </w:r>
      <w:r w:rsidR="00A77E51" w:rsidRPr="00463569">
        <w:rPr>
          <w:rFonts w:ascii="Calibri" w:hAnsi="Calibri"/>
          <w:color w:val="auto"/>
          <w:szCs w:val="20"/>
        </w:rPr>
        <w:t>.</w:t>
      </w:r>
    </w:p>
    <w:p w14:paraId="79F05573" w14:textId="4645EDE0" w:rsidR="001246D6" w:rsidRPr="0020308E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1246D6" w:rsidRPr="0020308E">
        <w:rPr>
          <w:rFonts w:ascii="Calibri" w:hAnsi="Calibri"/>
          <w:color w:val="auto"/>
          <w:szCs w:val="20"/>
        </w:rPr>
        <w:t xml:space="preserve">l je povinen při realizaci </w:t>
      </w:r>
      <w:r w:rsidR="00F36FC7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postupovat s řádnou odbornou péčí a chránit zájmy </w:t>
      </w:r>
      <w:r w:rsidR="00A17CE6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1246D6" w:rsidRPr="0020308E">
        <w:rPr>
          <w:rFonts w:ascii="Calibri" w:hAnsi="Calibri"/>
          <w:color w:val="auto"/>
          <w:szCs w:val="20"/>
        </w:rPr>
        <w:t>le podle svých nejlepších profesních znalostí a schopností.</w:t>
      </w:r>
    </w:p>
    <w:p w14:paraId="140B0DEC" w14:textId="6CA93B07" w:rsidR="001246D6" w:rsidRPr="0020308E" w:rsidRDefault="001246D6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Dojde-li při realizaci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k jakýmkoliv změnám, doplňkům nebo rozšíření předmětu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vyplývajících z objektivních podmínek při provádění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íla, je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povinen provést soupis těchto změn, doplňků nebo rozšíření, ocenit je podle jednotkových cen použitých pro návrh ceny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a předložit soupis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k písemnému odsouhlasení. Navýšení ceny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musí být odsouhlaseno statutárními zástupci obou smluvních stran formou písemného dodatku k</w:t>
      </w:r>
      <w:r w:rsidR="00216163"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 xml:space="preserve">mlouvě. Teprve potom má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právo na realizaci těchto změn a na jejich úhradu. Pokud tak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neučiní, má se za to, že práce a dodávky jím realizované byly v předmětu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a v jeho ceně již zahrnuty.</w:t>
      </w:r>
    </w:p>
    <w:p w14:paraId="0721D501" w14:textId="1EF9BCE4" w:rsidR="001246D6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1246D6" w:rsidRPr="0020308E">
        <w:rPr>
          <w:rFonts w:ascii="Calibri" w:hAnsi="Calibri"/>
          <w:color w:val="auto"/>
          <w:szCs w:val="20"/>
        </w:rPr>
        <w:t xml:space="preserve">l je povinen umožnit </w:t>
      </w:r>
      <w:r w:rsidR="009B21A4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1246D6" w:rsidRPr="0020308E">
        <w:rPr>
          <w:rFonts w:ascii="Calibri" w:hAnsi="Calibri"/>
          <w:color w:val="auto"/>
          <w:szCs w:val="20"/>
        </w:rPr>
        <w:t xml:space="preserve">li přístup na místo zhotovení </w:t>
      </w:r>
      <w:r w:rsidR="004D3D25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>íla, kterým j</w:t>
      </w:r>
      <w:r w:rsidR="007B7019" w:rsidRPr="0020308E">
        <w:rPr>
          <w:rFonts w:ascii="Calibri" w:hAnsi="Calibri"/>
          <w:color w:val="auto"/>
          <w:szCs w:val="20"/>
        </w:rPr>
        <w:t xml:space="preserve">sou </w:t>
      </w:r>
      <w:r w:rsidR="00FE06D5" w:rsidRPr="0020308E">
        <w:rPr>
          <w:rFonts w:ascii="Calibri" w:hAnsi="Calibri"/>
          <w:color w:val="auto"/>
          <w:szCs w:val="20"/>
        </w:rPr>
        <w:t xml:space="preserve">dotčené </w:t>
      </w:r>
      <w:r w:rsidR="007B7019" w:rsidRPr="0020308E">
        <w:rPr>
          <w:rFonts w:ascii="Calibri" w:hAnsi="Calibri"/>
          <w:color w:val="auto"/>
          <w:szCs w:val="20"/>
        </w:rPr>
        <w:t>prostory areál</w:t>
      </w:r>
      <w:r w:rsidR="00FE06D5" w:rsidRPr="0020308E">
        <w:rPr>
          <w:rFonts w:ascii="Calibri" w:hAnsi="Calibri"/>
          <w:color w:val="auto"/>
          <w:szCs w:val="20"/>
        </w:rPr>
        <w:t>u</w:t>
      </w:r>
      <w:r w:rsidR="00725F11" w:rsidRPr="0020308E">
        <w:rPr>
          <w:rFonts w:ascii="Calibri" w:hAnsi="Calibri"/>
          <w:color w:val="auto"/>
          <w:szCs w:val="20"/>
        </w:rPr>
        <w:t xml:space="preserve"> Fakultní nemocnice Olomouc</w:t>
      </w:r>
      <w:r w:rsidR="009B21A4">
        <w:rPr>
          <w:rFonts w:ascii="Calibri" w:hAnsi="Calibri"/>
          <w:color w:val="auto"/>
          <w:szCs w:val="20"/>
        </w:rPr>
        <w:t xml:space="preserve"> (dále taky FNOL)</w:t>
      </w:r>
      <w:r w:rsidR="00FE06D5" w:rsidRPr="0020308E">
        <w:rPr>
          <w:rFonts w:ascii="Calibri" w:hAnsi="Calibri"/>
          <w:color w:val="auto"/>
          <w:szCs w:val="20"/>
        </w:rPr>
        <w:t>.</w:t>
      </w:r>
    </w:p>
    <w:p w14:paraId="19442E6F" w14:textId="4EC07255" w:rsidR="00B521DA" w:rsidRDefault="001A62B7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 xml:space="preserve">Zhotovitel </w:t>
      </w:r>
      <w:r w:rsidR="00B521DA" w:rsidRPr="00B521DA">
        <w:rPr>
          <w:rFonts w:ascii="Calibri" w:hAnsi="Calibri"/>
          <w:color w:val="auto"/>
          <w:szCs w:val="20"/>
        </w:rPr>
        <w:t>bere na vědomí, že tato smlouva je uzavírána v souladu s dotačním projektem s názvem „Kybernetická bezpečnost Fakultní nemocnice Olomouc I. - komunikační sítě</w:t>
      </w:r>
      <w:proofErr w:type="gramStart"/>
      <w:r w:rsidR="00B521DA" w:rsidRPr="00B521DA">
        <w:rPr>
          <w:rFonts w:ascii="Calibri" w:hAnsi="Calibri"/>
          <w:color w:val="auto"/>
          <w:szCs w:val="20"/>
        </w:rPr>
        <w:t>“,  CZ</w:t>
      </w:r>
      <w:proofErr w:type="gramEnd"/>
      <w:r w:rsidR="00B521DA" w:rsidRPr="00B521DA">
        <w:rPr>
          <w:rFonts w:ascii="Calibri" w:hAnsi="Calibri"/>
          <w:color w:val="auto"/>
          <w:szCs w:val="20"/>
        </w:rPr>
        <w:t xml:space="preserve">.31.2.0/0.0/0.0/23_095/0008778, financovaným Evropskou Unií – </w:t>
      </w:r>
      <w:proofErr w:type="spellStart"/>
      <w:r w:rsidR="00B521DA" w:rsidRPr="00B521DA">
        <w:rPr>
          <w:rFonts w:ascii="Calibri" w:hAnsi="Calibri"/>
          <w:color w:val="auto"/>
          <w:szCs w:val="20"/>
        </w:rPr>
        <w:t>Next</w:t>
      </w:r>
      <w:proofErr w:type="spellEnd"/>
      <w:r w:rsidR="00B521DA" w:rsidRPr="00B521DA">
        <w:rPr>
          <w:rFonts w:ascii="Calibri" w:hAnsi="Calibri"/>
          <w:color w:val="auto"/>
          <w:szCs w:val="20"/>
        </w:rPr>
        <w:t xml:space="preserve"> </w:t>
      </w:r>
      <w:proofErr w:type="spellStart"/>
      <w:r w:rsidR="00B521DA" w:rsidRPr="00B521DA">
        <w:rPr>
          <w:rFonts w:ascii="Calibri" w:hAnsi="Calibri"/>
          <w:color w:val="auto"/>
          <w:szCs w:val="20"/>
        </w:rPr>
        <w:t>Generation</w:t>
      </w:r>
      <w:proofErr w:type="spellEnd"/>
      <w:r w:rsidR="00B521DA" w:rsidRPr="00B521DA">
        <w:rPr>
          <w:rFonts w:ascii="Calibri" w:hAnsi="Calibri"/>
          <w:color w:val="auto"/>
          <w:szCs w:val="20"/>
        </w:rPr>
        <w:t xml:space="preserve"> EU a zavazuje se realizovat smluvní plnění v souladu s podmínkami dotace.</w:t>
      </w:r>
    </w:p>
    <w:p w14:paraId="3E2632AA" w14:textId="5A726864" w:rsidR="00373E2A" w:rsidRDefault="00373E2A" w:rsidP="00373E2A">
      <w:pPr>
        <w:pStyle w:val="Zkladntext"/>
        <w:rPr>
          <w:rFonts w:ascii="Calibri" w:hAnsi="Calibri"/>
          <w:color w:val="auto"/>
          <w:szCs w:val="20"/>
        </w:rPr>
      </w:pPr>
    </w:p>
    <w:p w14:paraId="721BACDA" w14:textId="77777777" w:rsidR="00373E2A" w:rsidRDefault="00373E2A" w:rsidP="00373E2A">
      <w:pPr>
        <w:pStyle w:val="Zkladntext"/>
        <w:rPr>
          <w:rFonts w:ascii="Calibri" w:hAnsi="Calibri"/>
          <w:color w:val="auto"/>
          <w:szCs w:val="20"/>
        </w:rPr>
      </w:pPr>
    </w:p>
    <w:p w14:paraId="47EEF94D" w14:textId="0CE16682" w:rsidR="00AF45E6" w:rsidRDefault="00AF45E6" w:rsidP="0091007A">
      <w:pPr>
        <w:pStyle w:val="Zkladntext"/>
        <w:numPr>
          <w:ilvl w:val="0"/>
          <w:numId w:val="3"/>
        </w:numPr>
        <w:ind w:left="425" w:hanging="425"/>
        <w:rPr>
          <w:rFonts w:ascii="Calibri" w:hAnsi="Calibri"/>
          <w:color w:val="auto"/>
          <w:szCs w:val="20"/>
        </w:rPr>
      </w:pPr>
      <w:r w:rsidRPr="00AF45E6">
        <w:rPr>
          <w:rFonts w:ascii="Calibri" w:hAnsi="Calibri"/>
          <w:color w:val="auto"/>
          <w:szCs w:val="20"/>
        </w:rPr>
        <w:t>Předmět plnění bude sloužit k naplnění cílů projektu „Kybernetická bezpečnost Fakultní nemocnice Olomouc I. - komunikační sítě“,</w:t>
      </w:r>
      <w:r>
        <w:rPr>
          <w:rFonts w:ascii="Calibri" w:hAnsi="Calibri"/>
          <w:color w:val="auto"/>
          <w:szCs w:val="20"/>
        </w:rPr>
        <w:t xml:space="preserve"> </w:t>
      </w:r>
      <w:r w:rsidRPr="00AF45E6">
        <w:rPr>
          <w:rFonts w:ascii="Calibri" w:hAnsi="Calibri"/>
          <w:color w:val="auto"/>
          <w:szCs w:val="20"/>
        </w:rPr>
        <w:t xml:space="preserve">CZ.31.2.0/0.0/0.0/23_095/0008778, realizovaného v rámci Národního plánu obnovy, </w:t>
      </w:r>
      <w:proofErr w:type="gramStart"/>
      <w:r w:rsidRPr="00AF45E6">
        <w:rPr>
          <w:rFonts w:ascii="Calibri" w:hAnsi="Calibri"/>
          <w:color w:val="auto"/>
          <w:szCs w:val="20"/>
        </w:rPr>
        <w:t>Pilíř :</w:t>
      </w:r>
      <w:proofErr w:type="gramEnd"/>
      <w:r w:rsidRPr="00AF45E6">
        <w:rPr>
          <w:rFonts w:ascii="Calibri" w:hAnsi="Calibri"/>
          <w:color w:val="auto"/>
          <w:szCs w:val="20"/>
        </w:rPr>
        <w:t xml:space="preserve"> Digitální transformace; 1. 2 Digitální systémy veřejné správy;  Investice 5: Navýšení investic do kybernetické bezpečnosti; výzvy č. 43</w:t>
      </w:r>
      <w:r>
        <w:rPr>
          <w:rFonts w:ascii="Calibri" w:hAnsi="Calibri"/>
          <w:color w:val="auto"/>
          <w:szCs w:val="20"/>
        </w:rPr>
        <w:t>.</w:t>
      </w:r>
    </w:p>
    <w:p w14:paraId="2D46EC66" w14:textId="77777777" w:rsidR="0091007A" w:rsidRDefault="0091007A" w:rsidP="0091007A">
      <w:pPr>
        <w:pStyle w:val="Zkladntext"/>
        <w:rPr>
          <w:rFonts w:ascii="Calibri" w:hAnsi="Calibri"/>
          <w:color w:val="auto"/>
          <w:szCs w:val="20"/>
        </w:rPr>
      </w:pPr>
    </w:p>
    <w:p w14:paraId="558BBF87" w14:textId="77777777" w:rsidR="001246D6" w:rsidRPr="0020308E" w:rsidRDefault="009B21A4" w:rsidP="009B21A4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II.</w:t>
      </w:r>
    </w:p>
    <w:p w14:paraId="6D3F7BDA" w14:textId="77777777" w:rsidR="006B6D07" w:rsidRPr="0020308E" w:rsidRDefault="001246D6" w:rsidP="003C28FA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Termín plnění</w:t>
      </w:r>
      <w:r w:rsidR="00867CC5">
        <w:rPr>
          <w:rFonts w:ascii="Calibri" w:hAnsi="Calibri"/>
          <w:i w:val="0"/>
          <w:iCs w:val="0"/>
          <w:color w:val="auto"/>
          <w:szCs w:val="20"/>
        </w:rPr>
        <w:t xml:space="preserve"> a předání díla</w:t>
      </w:r>
    </w:p>
    <w:p w14:paraId="377F43EC" w14:textId="27B694A5" w:rsidR="00B8064C" w:rsidRPr="00192B7B" w:rsidRDefault="004527BE" w:rsidP="000C5FBB">
      <w:pPr>
        <w:pStyle w:val="Zkladntext"/>
        <w:numPr>
          <w:ilvl w:val="0"/>
          <w:numId w:val="4"/>
        </w:numPr>
        <w:spacing w:before="120"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B8064C" w:rsidRPr="0020308E">
        <w:rPr>
          <w:rFonts w:ascii="Calibri" w:hAnsi="Calibri"/>
          <w:color w:val="auto"/>
          <w:szCs w:val="20"/>
        </w:rPr>
        <w:t xml:space="preserve">l se zavazuje </w:t>
      </w:r>
      <w:r w:rsidR="00A7397C">
        <w:rPr>
          <w:rFonts w:ascii="Calibri" w:hAnsi="Calibri"/>
          <w:color w:val="auto"/>
          <w:szCs w:val="20"/>
        </w:rPr>
        <w:t xml:space="preserve">zahájit provádění Díla nejpozději do </w:t>
      </w:r>
      <w:r w:rsidR="00EE7DB5">
        <w:rPr>
          <w:rFonts w:ascii="Calibri" w:hAnsi="Calibri"/>
          <w:color w:val="auto"/>
          <w:szCs w:val="20"/>
        </w:rPr>
        <w:t>sedmi</w:t>
      </w:r>
      <w:r w:rsidR="00A7397C">
        <w:rPr>
          <w:rFonts w:ascii="Calibri" w:hAnsi="Calibri"/>
          <w:color w:val="auto"/>
          <w:szCs w:val="20"/>
        </w:rPr>
        <w:t xml:space="preserve"> kalendářních dnů</w:t>
      </w:r>
      <w:r w:rsidR="000E6CDB">
        <w:rPr>
          <w:rFonts w:ascii="Calibri" w:hAnsi="Calibri"/>
          <w:color w:val="auto"/>
          <w:szCs w:val="20"/>
        </w:rPr>
        <w:t xml:space="preserve"> po oboustranném podepsání Smlouvy</w:t>
      </w:r>
      <w:r w:rsidR="00A7397C">
        <w:rPr>
          <w:rFonts w:ascii="Calibri" w:hAnsi="Calibri"/>
          <w:color w:val="auto"/>
          <w:szCs w:val="20"/>
        </w:rPr>
        <w:t xml:space="preserve">, </w:t>
      </w:r>
      <w:r w:rsidR="00B8064C" w:rsidRPr="0020308E">
        <w:rPr>
          <w:rFonts w:ascii="Calibri" w:hAnsi="Calibri"/>
          <w:color w:val="auto"/>
          <w:szCs w:val="20"/>
        </w:rPr>
        <w:t xml:space="preserve">provést </w:t>
      </w:r>
      <w:r w:rsidR="00A7397C">
        <w:rPr>
          <w:rFonts w:ascii="Calibri" w:hAnsi="Calibri"/>
          <w:color w:val="auto"/>
          <w:szCs w:val="20"/>
        </w:rPr>
        <w:t>Dí</w:t>
      </w:r>
      <w:r w:rsidR="00B8064C" w:rsidRPr="0020308E">
        <w:rPr>
          <w:rFonts w:ascii="Calibri" w:hAnsi="Calibri"/>
          <w:color w:val="auto"/>
          <w:szCs w:val="20"/>
        </w:rPr>
        <w:t xml:space="preserve">lo </w:t>
      </w:r>
      <w:r w:rsidR="00476F28" w:rsidRPr="0020308E">
        <w:rPr>
          <w:rFonts w:ascii="Calibri" w:hAnsi="Calibri"/>
          <w:color w:val="auto"/>
          <w:szCs w:val="20"/>
        </w:rPr>
        <w:t xml:space="preserve">řádně a </w:t>
      </w:r>
      <w:r w:rsidR="006A4D26">
        <w:rPr>
          <w:rFonts w:asciiTheme="minorHAnsi" w:hAnsiTheme="minorHAnsi" w:cs="Calibri"/>
          <w:color w:val="auto"/>
          <w:szCs w:val="20"/>
        </w:rPr>
        <w:t xml:space="preserve">předat je objednateli </w:t>
      </w:r>
      <w:r w:rsidR="00EE7DB5">
        <w:rPr>
          <w:rFonts w:asciiTheme="minorHAnsi" w:hAnsiTheme="minorHAnsi" w:cs="Calibri"/>
          <w:color w:val="auto"/>
          <w:szCs w:val="20"/>
        </w:rPr>
        <w:t xml:space="preserve">v sídle objednatele </w:t>
      </w:r>
      <w:r w:rsidR="006A4D26">
        <w:rPr>
          <w:rFonts w:asciiTheme="minorHAnsi" w:hAnsiTheme="minorHAnsi" w:cs="Calibri"/>
          <w:color w:val="auto"/>
          <w:szCs w:val="20"/>
        </w:rPr>
        <w:t xml:space="preserve">nejpozději do </w:t>
      </w:r>
      <w:r w:rsidR="00DB57C0">
        <w:rPr>
          <w:rFonts w:asciiTheme="minorHAnsi" w:hAnsiTheme="minorHAnsi" w:cs="Calibri"/>
          <w:color w:val="auto"/>
          <w:szCs w:val="20"/>
        </w:rPr>
        <w:t xml:space="preserve">2 </w:t>
      </w:r>
      <w:r w:rsidR="004F2AD6">
        <w:rPr>
          <w:rFonts w:asciiTheme="minorHAnsi" w:hAnsiTheme="minorHAnsi" w:cs="Calibri"/>
          <w:color w:val="auto"/>
          <w:szCs w:val="20"/>
        </w:rPr>
        <w:t xml:space="preserve">měsíců </w:t>
      </w:r>
      <w:r w:rsidR="004F2AD6">
        <w:rPr>
          <w:rFonts w:ascii="Calibri" w:hAnsi="Calibri"/>
          <w:color w:val="auto"/>
          <w:szCs w:val="20"/>
        </w:rPr>
        <w:t>od data oboustranného podepsání Smlouvy</w:t>
      </w:r>
      <w:r w:rsidR="004F2AD6">
        <w:rPr>
          <w:rFonts w:asciiTheme="minorHAnsi" w:hAnsiTheme="minorHAnsi" w:cs="Calibri"/>
          <w:color w:val="auto"/>
          <w:szCs w:val="20"/>
        </w:rPr>
        <w:t xml:space="preserve"> </w:t>
      </w:r>
      <w:r w:rsidR="0019408A">
        <w:rPr>
          <w:rFonts w:asciiTheme="minorHAnsi" w:hAnsiTheme="minorHAnsi" w:cs="Calibri"/>
          <w:color w:val="auto"/>
          <w:szCs w:val="20"/>
        </w:rPr>
        <w:t xml:space="preserve">min. </w:t>
      </w:r>
      <w:r w:rsidR="004F2AD6">
        <w:rPr>
          <w:rFonts w:asciiTheme="minorHAnsi" w:hAnsiTheme="minorHAnsi" w:cs="Calibri"/>
          <w:color w:val="auto"/>
          <w:szCs w:val="20"/>
        </w:rPr>
        <w:t xml:space="preserve">v rozsahu uvedeném </w:t>
      </w:r>
      <w:r w:rsidR="0019408A">
        <w:rPr>
          <w:rFonts w:asciiTheme="minorHAnsi" w:hAnsiTheme="minorHAnsi" w:cs="Calibri"/>
          <w:color w:val="auto"/>
          <w:szCs w:val="20"/>
        </w:rPr>
        <w:t xml:space="preserve">zadávací dokumentaci a v </w:t>
      </w:r>
      <w:r w:rsidR="0019408A">
        <w:rPr>
          <w:rFonts w:ascii="Calibri" w:hAnsi="Calibri"/>
          <w:color w:val="auto"/>
          <w:szCs w:val="20"/>
        </w:rPr>
        <w:t>čl. I. Odst. 1</w:t>
      </w:r>
      <w:r w:rsidR="0019408A" w:rsidRPr="00463569">
        <w:rPr>
          <w:rFonts w:ascii="Calibri" w:hAnsi="Calibri"/>
          <w:color w:val="auto"/>
          <w:szCs w:val="20"/>
        </w:rPr>
        <w:t xml:space="preserve"> Smlouvy</w:t>
      </w:r>
      <w:r w:rsidR="006A4D26">
        <w:rPr>
          <w:rFonts w:asciiTheme="minorHAnsi" w:hAnsiTheme="minorHAnsi" w:cs="Calibri"/>
          <w:color w:val="auto"/>
          <w:szCs w:val="20"/>
        </w:rPr>
        <w:t>.</w:t>
      </w:r>
    </w:p>
    <w:p w14:paraId="285D739A" w14:textId="1DDE0477" w:rsid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192B7B">
        <w:rPr>
          <w:rFonts w:asciiTheme="minorHAnsi" w:hAnsiTheme="minorHAnsi" w:cs="Calibri"/>
          <w:color w:val="auto"/>
          <w:szCs w:val="20"/>
        </w:rPr>
        <w:t>Dílo se považuje za dokončené</w:t>
      </w:r>
      <w:r w:rsidR="00AF3EA9">
        <w:rPr>
          <w:rFonts w:asciiTheme="minorHAnsi" w:hAnsiTheme="minorHAnsi" w:cs="Calibri"/>
          <w:color w:val="auto"/>
          <w:szCs w:val="20"/>
        </w:rPr>
        <w:t xml:space="preserve"> </w:t>
      </w:r>
      <w:r w:rsidRPr="00192B7B">
        <w:rPr>
          <w:rFonts w:asciiTheme="minorHAnsi" w:hAnsiTheme="minorHAnsi" w:cs="Calibri"/>
          <w:color w:val="auto"/>
          <w:szCs w:val="20"/>
        </w:rPr>
        <w:t xml:space="preserve">dnem protokolárního předání zhotovitelem a jeho převzetí objednatelem, a to </w:t>
      </w:r>
      <w:r w:rsidR="005E133F">
        <w:rPr>
          <w:rFonts w:asciiTheme="minorHAnsi" w:hAnsiTheme="minorHAnsi" w:cs="Calibri"/>
          <w:color w:val="auto"/>
          <w:szCs w:val="20"/>
        </w:rPr>
        <w:t xml:space="preserve">včetně </w:t>
      </w:r>
      <w:r w:rsidRPr="00192B7B">
        <w:rPr>
          <w:rFonts w:asciiTheme="minorHAnsi" w:hAnsiTheme="minorHAnsi" w:cs="Calibri"/>
          <w:color w:val="auto"/>
          <w:szCs w:val="20"/>
        </w:rPr>
        <w:t>bez vad a nedodělků.</w:t>
      </w:r>
    </w:p>
    <w:p w14:paraId="24289DA2" w14:textId="1DD26BA6" w:rsidR="00192B7B" w:rsidRP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Zhotovitel je při předání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povinen předat veškeré doklady a </w:t>
      </w:r>
      <w:r w:rsidR="002838C2">
        <w:rPr>
          <w:rFonts w:ascii="Calibri" w:hAnsi="Calibri"/>
          <w:color w:val="auto"/>
          <w:szCs w:val="20"/>
        </w:rPr>
        <w:t>informace</w:t>
      </w:r>
      <w:r w:rsidRPr="0020308E">
        <w:rPr>
          <w:rFonts w:ascii="Calibri" w:hAnsi="Calibri"/>
          <w:color w:val="auto"/>
          <w:szCs w:val="20"/>
        </w:rPr>
        <w:t xml:space="preserve"> k předmětu plnění v takovém rozsahu, aby byli odpovědní zaměstnanci </w:t>
      </w:r>
      <w:r w:rsidR="00E21764">
        <w:rPr>
          <w:rFonts w:ascii="Calibri" w:hAnsi="Calibri"/>
          <w:color w:val="auto"/>
          <w:szCs w:val="20"/>
        </w:rPr>
        <w:t>objednatele</w:t>
      </w:r>
      <w:r w:rsidR="00E21764" w:rsidRPr="0020308E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 xml:space="preserve">schopni bezproblémově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ílo využívat.</w:t>
      </w:r>
    </w:p>
    <w:p w14:paraId="45341CA7" w14:textId="4A88C9B2" w:rsid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Objednatel si vyhrazuje právo nepřevzít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ílo, pokud vykazuje vady a nedodělky.</w:t>
      </w:r>
    </w:p>
    <w:p w14:paraId="7B3C1379" w14:textId="75516EE2" w:rsidR="00192B7B" w:rsidRP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 předání a převzetí předmětu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sepíší smluvní strany </w:t>
      </w:r>
      <w:r w:rsidR="000E6CDB">
        <w:rPr>
          <w:rFonts w:ascii="Calibri" w:hAnsi="Calibri"/>
          <w:color w:val="auto"/>
          <w:szCs w:val="20"/>
        </w:rPr>
        <w:t>akceptační</w:t>
      </w:r>
      <w:r w:rsidRPr="0020308E">
        <w:rPr>
          <w:rFonts w:ascii="Calibri" w:hAnsi="Calibri"/>
          <w:color w:val="auto"/>
          <w:szCs w:val="20"/>
        </w:rPr>
        <w:t xml:space="preserve"> protokol. Zhotovitel písemně vyzve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k protokolárnímu převzetí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nejpozději 3 pracovní dny předem. V </w:t>
      </w:r>
      <w:r w:rsidR="000E6CDB">
        <w:rPr>
          <w:rFonts w:ascii="Calibri" w:hAnsi="Calibri"/>
          <w:color w:val="auto"/>
          <w:szCs w:val="20"/>
        </w:rPr>
        <w:t>akceptačním</w:t>
      </w:r>
      <w:r w:rsidRPr="0020308E">
        <w:rPr>
          <w:rFonts w:ascii="Calibri" w:hAnsi="Calibri"/>
          <w:color w:val="auto"/>
          <w:szCs w:val="20"/>
        </w:rPr>
        <w:t xml:space="preserve"> protokolu se uvedou i případné vady a nedodělky spolu s uvedením termínu, do kterého budou závazně </w:t>
      </w:r>
      <w:r w:rsidR="009173A0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 xml:space="preserve">hotovitelem na jeho náklady odstraněny. </w:t>
      </w:r>
      <w:r w:rsidR="005810F5">
        <w:rPr>
          <w:rFonts w:ascii="Calibri" w:hAnsi="Calibri"/>
          <w:color w:val="auto"/>
          <w:szCs w:val="20"/>
        </w:rPr>
        <w:t>Akceptační</w:t>
      </w:r>
      <w:r w:rsidRPr="0020308E">
        <w:rPr>
          <w:rFonts w:ascii="Calibri" w:hAnsi="Calibri"/>
          <w:color w:val="auto"/>
          <w:szCs w:val="20"/>
        </w:rPr>
        <w:t xml:space="preserve"> protokol musí obsahovat zejména specifikaci smluvních stran, </w:t>
      </w:r>
      <w:r w:rsidR="00A40D31">
        <w:rPr>
          <w:rFonts w:ascii="Calibri" w:hAnsi="Calibri"/>
          <w:color w:val="auto"/>
          <w:szCs w:val="20"/>
        </w:rPr>
        <w:t xml:space="preserve">případně </w:t>
      </w:r>
      <w:r w:rsidRPr="0020308E">
        <w:rPr>
          <w:rFonts w:ascii="Calibri" w:hAnsi="Calibri"/>
          <w:color w:val="auto"/>
          <w:szCs w:val="20"/>
        </w:rPr>
        <w:t xml:space="preserve">specifikaci předávané etapy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včetně ceny, datum předání a podpisy oprávněných zástupců obou smluvních stran.</w:t>
      </w:r>
    </w:p>
    <w:p w14:paraId="4AC3FCDF" w14:textId="36A2E48B" w:rsidR="00B8064C" w:rsidRPr="0020308E" w:rsidRDefault="00192B7B" w:rsidP="0036630F">
      <w:pPr>
        <w:pStyle w:val="Zkladntext"/>
        <w:numPr>
          <w:ilvl w:val="0"/>
          <w:numId w:val="4"/>
        </w:numPr>
        <w:tabs>
          <w:tab w:val="left" w:pos="426"/>
        </w:tabs>
        <w:spacing w:after="120"/>
        <w:ind w:left="426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Vlastnické právo k dílu přechází na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okamžikem převzetí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bjednatelem.</w:t>
      </w:r>
    </w:p>
    <w:p w14:paraId="5BC8D0D9" w14:textId="77245D3E" w:rsidR="00B8064C" w:rsidRPr="0020308E" w:rsidRDefault="00B8064C" w:rsidP="0091007A">
      <w:pPr>
        <w:pStyle w:val="Zkladntext"/>
        <w:numPr>
          <w:ilvl w:val="0"/>
          <w:numId w:val="4"/>
        </w:numPr>
        <w:tabs>
          <w:tab w:val="left" w:pos="426"/>
        </w:tabs>
        <w:spacing w:after="120"/>
        <w:ind w:left="426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Náklady na dodání předmětu plnění do místa plnění jsou zahrnuty ve sjednané ceně</w:t>
      </w:r>
      <w:r w:rsidR="00B576B5" w:rsidRPr="0020308E">
        <w:rPr>
          <w:rFonts w:ascii="Calibri" w:hAnsi="Calibri"/>
          <w:color w:val="auto"/>
          <w:szCs w:val="20"/>
        </w:rPr>
        <w:t xml:space="preserve"> za </w:t>
      </w:r>
      <w:r w:rsidR="009D3BC3">
        <w:rPr>
          <w:rFonts w:ascii="Calibri" w:hAnsi="Calibri"/>
          <w:color w:val="auto"/>
          <w:szCs w:val="20"/>
        </w:rPr>
        <w:t>Dílo</w:t>
      </w:r>
      <w:r w:rsidRPr="0020308E">
        <w:rPr>
          <w:rFonts w:ascii="Calibri" w:hAnsi="Calibri"/>
          <w:color w:val="auto"/>
          <w:szCs w:val="20"/>
        </w:rPr>
        <w:t>.</w:t>
      </w:r>
      <w:r w:rsidR="003E1C86" w:rsidRPr="0020308E">
        <w:rPr>
          <w:rFonts w:ascii="Calibri" w:hAnsi="Calibri"/>
          <w:color w:val="auto"/>
          <w:szCs w:val="20"/>
        </w:rPr>
        <w:t xml:space="preserve">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="003E1C86" w:rsidRPr="0020308E">
        <w:rPr>
          <w:rFonts w:ascii="Calibri" w:hAnsi="Calibri"/>
          <w:color w:val="auto"/>
          <w:szCs w:val="20"/>
        </w:rPr>
        <w:t xml:space="preserve">l bere na vědomí, že v souladu s interními předpisy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3E1C86" w:rsidRPr="0020308E">
        <w:rPr>
          <w:rFonts w:ascii="Calibri" w:hAnsi="Calibri"/>
          <w:color w:val="auto"/>
          <w:szCs w:val="20"/>
        </w:rPr>
        <w:t>le nese náklady související s vjezdem motorových vozid</w:t>
      </w:r>
      <w:r w:rsidR="00143CBF" w:rsidRPr="0020308E">
        <w:rPr>
          <w:rFonts w:ascii="Calibri" w:hAnsi="Calibri"/>
          <w:color w:val="auto"/>
          <w:szCs w:val="20"/>
        </w:rPr>
        <w:t>e</w:t>
      </w:r>
      <w:r w:rsidR="003E1C86" w:rsidRPr="0020308E">
        <w:rPr>
          <w:rFonts w:ascii="Calibri" w:hAnsi="Calibri"/>
          <w:color w:val="auto"/>
          <w:szCs w:val="20"/>
        </w:rPr>
        <w:t>l do místa plnění.</w:t>
      </w:r>
    </w:p>
    <w:p w14:paraId="42010CDE" w14:textId="58D95937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Okamžikem protokolárního převzetí předmětu plnění přechází na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 nebezpečí škody na předmětu plnění. </w:t>
      </w:r>
      <w:r w:rsidR="004527BE" w:rsidRPr="0020308E">
        <w:rPr>
          <w:rFonts w:ascii="Calibri" w:hAnsi="Calibri"/>
          <w:color w:val="auto"/>
          <w:szCs w:val="20"/>
        </w:rPr>
        <w:t>Objednate</w:t>
      </w:r>
      <w:r w:rsidRPr="0020308E">
        <w:rPr>
          <w:rFonts w:ascii="Calibri" w:hAnsi="Calibri"/>
          <w:color w:val="auto"/>
          <w:szCs w:val="20"/>
        </w:rPr>
        <w:t xml:space="preserve">l není povinen převzít předmět plnění či jeho část, která je poškozená či která jinak nesplňuje podmínky </w:t>
      </w:r>
      <w:r w:rsidR="0019408A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>mlouvy, zejména pak jakost předmětu plnění.</w:t>
      </w:r>
    </w:p>
    <w:p w14:paraId="3D577A0A" w14:textId="69B105B3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Termín plnění může být posunut. Posunutí termínu musí být odsouhlaseno statutárními zástupci obou smluvních stran formou písemného, chronologicky očíslovaného dodatku k</w:t>
      </w:r>
      <w:r w:rsidR="00A40D31"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>mlouvě.</w:t>
      </w:r>
    </w:p>
    <w:p w14:paraId="5FF19FDB" w14:textId="37DF0BE2" w:rsidR="00B8064C" w:rsidRPr="0020308E" w:rsidRDefault="00B8064C" w:rsidP="0091007A">
      <w:pPr>
        <w:pStyle w:val="Zkladntext"/>
        <w:numPr>
          <w:ilvl w:val="0"/>
          <w:numId w:val="4"/>
        </w:numPr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Pokud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bude v prodlení s předáním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íla, je povinen zaplatit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smluvní pokutu ve výši </w:t>
      </w:r>
      <w:r w:rsidR="006219F0">
        <w:rPr>
          <w:rFonts w:ascii="Calibri" w:hAnsi="Calibri"/>
          <w:color w:val="auto"/>
          <w:szCs w:val="20"/>
        </w:rPr>
        <w:t>1 </w:t>
      </w:r>
      <w:r w:rsidRPr="0020308E">
        <w:rPr>
          <w:rFonts w:ascii="Calibri" w:hAnsi="Calibri"/>
          <w:color w:val="auto"/>
          <w:szCs w:val="20"/>
        </w:rPr>
        <w:t xml:space="preserve">% z ceny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za každý jednotlivý den prodlení. Tímto není dotčeno právo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 na náhradu škody.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 xml:space="preserve">l prohlašuje, že si je vědom zásadní nutnosti dodržení termínu řádného dokončení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s ohledem na provozní a ekonomické potřeby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le. V případě, že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vznikne z ujednání dle </w:t>
      </w:r>
      <w:r w:rsidR="001778CF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nárok na smluvní pokutu nebo jinou majetkovou sankci vůči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li, je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 oprávněn tuto pokutu započítat na fakturu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>le za provedené práce.</w:t>
      </w:r>
    </w:p>
    <w:p w14:paraId="1F52F8C3" w14:textId="77777777" w:rsidR="0057478B" w:rsidRDefault="0057478B" w:rsidP="001A38EC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</w:p>
    <w:p w14:paraId="1DD166D4" w14:textId="2874AE64" w:rsidR="001246D6" w:rsidRPr="0020308E" w:rsidRDefault="001A38EC" w:rsidP="001A38EC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III.</w:t>
      </w:r>
    </w:p>
    <w:p w14:paraId="05628D8A" w14:textId="1EA362A0" w:rsidR="001246D6" w:rsidRPr="0020308E" w:rsidRDefault="001246D6" w:rsidP="001246D6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 xml:space="preserve">Cena </w:t>
      </w:r>
      <w:r w:rsidR="00A40D31">
        <w:rPr>
          <w:rFonts w:ascii="Calibri" w:hAnsi="Calibri"/>
          <w:i w:val="0"/>
          <w:iCs w:val="0"/>
          <w:color w:val="auto"/>
          <w:szCs w:val="20"/>
        </w:rPr>
        <w:t>D</w:t>
      </w:r>
      <w:r w:rsidRPr="0020308E">
        <w:rPr>
          <w:rFonts w:ascii="Calibri" w:hAnsi="Calibri"/>
          <w:i w:val="0"/>
          <w:iCs w:val="0"/>
          <w:color w:val="auto"/>
          <w:szCs w:val="20"/>
        </w:rPr>
        <w:t>íla a platební podmínky</w:t>
      </w:r>
    </w:p>
    <w:p w14:paraId="30DC954A" w14:textId="5B73F857" w:rsidR="00B576B5" w:rsidRPr="0020308E" w:rsidRDefault="001246D6" w:rsidP="000C5FBB">
      <w:pPr>
        <w:pStyle w:val="Zkladntext"/>
        <w:numPr>
          <w:ilvl w:val="0"/>
          <w:numId w:val="5"/>
        </w:numPr>
        <w:spacing w:before="120" w:after="120"/>
        <w:ind w:left="426" w:hanging="426"/>
        <w:rPr>
          <w:rFonts w:ascii="Calibri" w:hAnsi="Calibri"/>
          <w:b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Cena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je </w:t>
      </w:r>
      <w:r w:rsidR="009B01D8">
        <w:rPr>
          <w:rFonts w:ascii="Calibri" w:hAnsi="Calibri"/>
          <w:color w:val="auto"/>
          <w:szCs w:val="20"/>
        </w:rPr>
        <w:t>stanovena dohodou smluvních stran ve výši</w:t>
      </w:r>
      <w:r w:rsidR="00E54F4D">
        <w:rPr>
          <w:rFonts w:ascii="Calibri" w:hAnsi="Calibri"/>
          <w:color w:val="auto"/>
          <w:szCs w:val="20"/>
        </w:rPr>
        <w:t xml:space="preserve"> </w:t>
      </w:r>
      <w:bookmarkStart w:id="4" w:name="_Hlk58223265"/>
      <w:sdt>
        <w:sdtPr>
          <w:rPr>
            <w:rFonts w:asciiTheme="minorHAnsi" w:hAnsiTheme="minorHAnsi"/>
            <w:b/>
            <w:highlight w:val="lightGray"/>
          </w:rPr>
          <w:id w:val="-669486049"/>
          <w:placeholder>
            <w:docPart w:val="EA2E1DDF71B143E6A5A34D4573CC09FE"/>
          </w:placeholder>
          <w:text/>
        </w:sdtPr>
        <w:sdtEndPr>
          <w:rPr>
            <w:rFonts w:ascii="Times New Roman" w:hAnsi="Times New Roman"/>
          </w:rPr>
        </w:sdtEndPr>
        <w:sdtContent>
          <w:r w:rsidR="001A38EC">
            <w:rPr>
              <w:rFonts w:asciiTheme="minorHAnsi" w:hAnsiTheme="minorHAnsi"/>
              <w:b/>
              <w:highlight w:val="lightGray"/>
            </w:rPr>
            <w:t>……</w:t>
          </w:r>
          <w:proofErr w:type="gramStart"/>
          <w:r w:rsidR="001A38EC">
            <w:rPr>
              <w:rFonts w:asciiTheme="minorHAnsi" w:hAnsiTheme="minorHAnsi"/>
              <w:b/>
              <w:highlight w:val="lightGray"/>
            </w:rPr>
            <w:t>…….</w:t>
          </w:r>
          <w:proofErr w:type="gramEnd"/>
          <w:r w:rsidR="001A38EC">
            <w:rPr>
              <w:rFonts w:asciiTheme="minorHAnsi" w:hAnsiTheme="minorHAnsi"/>
              <w:b/>
              <w:highlight w:val="lightGray"/>
            </w:rPr>
            <w:t>……………</w:t>
          </w:r>
        </w:sdtContent>
      </w:sdt>
      <w:r w:rsidR="001A38EC" w:rsidRPr="002D2846">
        <w:rPr>
          <w:rFonts w:asciiTheme="minorHAnsi" w:hAnsiTheme="minorHAnsi"/>
          <w:b/>
        </w:rPr>
        <w:t xml:space="preserve"> Kč bez DPH</w:t>
      </w:r>
      <w:r w:rsidR="001A38EC">
        <w:rPr>
          <w:rFonts w:asciiTheme="minorHAnsi" w:hAnsiTheme="minorHAnsi"/>
        </w:rPr>
        <w:t>, DPH</w:t>
      </w:r>
      <w:r w:rsidR="00A41924">
        <w:rPr>
          <w:rFonts w:asciiTheme="minorHAnsi" w:hAnsiTheme="minorHAnsi"/>
        </w:rPr>
        <w:t xml:space="preserve"> (….. %) </w:t>
      </w:r>
      <w:sdt>
        <w:sdtPr>
          <w:rPr>
            <w:rFonts w:asciiTheme="minorHAnsi" w:hAnsiTheme="minorHAnsi"/>
            <w:highlight w:val="lightGray"/>
          </w:rPr>
          <w:id w:val="535156084"/>
          <w:placeholder>
            <w:docPart w:val="52B286BEEEBB45A4937222E7A757DD6F"/>
          </w:placeholder>
          <w:text/>
        </w:sdtPr>
        <w:sdtEndPr>
          <w:rPr>
            <w:rFonts w:ascii="Times New Roman" w:hAnsi="Times New Roman"/>
          </w:rPr>
        </w:sdtEndPr>
        <w:sdtContent>
          <w:proofErr w:type="gramStart"/>
          <w:r w:rsidR="001A38EC" w:rsidRPr="001A38EC">
            <w:rPr>
              <w:highlight w:val="lightGray"/>
            </w:rPr>
            <w:t>…</w:t>
          </w:r>
          <w:r w:rsidR="001A38EC">
            <w:rPr>
              <w:highlight w:val="lightGray"/>
            </w:rPr>
            <w:t>….</w:t>
          </w:r>
          <w:proofErr w:type="gramEnd"/>
          <w:r w:rsidR="001A38EC">
            <w:rPr>
              <w:highlight w:val="lightGray"/>
            </w:rPr>
            <w:t>.</w:t>
          </w:r>
          <w:r w:rsidR="001A38EC" w:rsidRPr="001A38EC">
            <w:rPr>
              <w:highlight w:val="lightGray"/>
            </w:rPr>
            <w:t>…..….</w:t>
          </w:r>
        </w:sdtContent>
      </w:sdt>
      <w:r w:rsidR="001A38EC">
        <w:rPr>
          <w:rFonts w:asciiTheme="minorHAnsi" w:hAnsiTheme="minorHAnsi"/>
        </w:rPr>
        <w:t xml:space="preserve"> Kč, </w:t>
      </w:r>
      <w:sdt>
        <w:sdtPr>
          <w:rPr>
            <w:rFonts w:asciiTheme="minorHAnsi" w:hAnsiTheme="minorHAnsi"/>
            <w:b/>
            <w:highlight w:val="lightGray"/>
          </w:rPr>
          <w:id w:val="-896285177"/>
          <w:placeholder>
            <w:docPart w:val="08CB16A7D44C46668A9AE6A0762A351A"/>
          </w:placeholder>
          <w:text/>
        </w:sdtPr>
        <w:sdtEndPr>
          <w:rPr>
            <w:rFonts w:ascii="Times New Roman" w:hAnsi="Times New Roman"/>
          </w:rPr>
        </w:sdtEndPr>
        <w:sdtContent>
          <w:r w:rsidR="001A38EC" w:rsidRPr="001A38EC">
            <w:rPr>
              <w:b/>
              <w:highlight w:val="lightGray"/>
            </w:rPr>
            <w:t>…………………..….</w:t>
          </w:r>
        </w:sdtContent>
      </w:sdt>
      <w:r w:rsidR="001A38EC" w:rsidRPr="002D2846">
        <w:rPr>
          <w:rFonts w:asciiTheme="minorHAnsi" w:hAnsiTheme="minorHAnsi"/>
          <w:b/>
        </w:rPr>
        <w:t xml:space="preserve"> Kč včetně DPH</w:t>
      </w:r>
      <w:bookmarkEnd w:id="4"/>
      <w:r w:rsidR="00D12E01">
        <w:rPr>
          <w:rFonts w:asciiTheme="minorHAnsi" w:hAnsiTheme="minorHAnsi"/>
          <w:b/>
        </w:rPr>
        <w:t>.</w:t>
      </w:r>
    </w:p>
    <w:p w14:paraId="19580D87" w14:textId="5B6A3AD9" w:rsidR="001A38EC" w:rsidRPr="001A38EC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 xml:space="preserve">Cena je </w:t>
      </w:r>
      <w:r w:rsidRPr="00614634">
        <w:rPr>
          <w:rFonts w:asciiTheme="minorHAnsi" w:hAnsiTheme="minorHAnsi"/>
        </w:rPr>
        <w:t xml:space="preserve">pevná a nejvýše přípustná a zahrnuje veškeré náklady, jejichž vynaložení je nutné na řádné a včasné splnění předmětu </w:t>
      </w:r>
      <w:r w:rsidR="001778CF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mlouvy, zejména náklady na dopravu, předání a veškeré náklady související</w:t>
      </w:r>
      <w:r w:rsidR="00ED0FA1">
        <w:rPr>
          <w:rFonts w:asciiTheme="minorHAnsi" w:hAnsiTheme="minorHAnsi"/>
        </w:rPr>
        <w:t xml:space="preserve"> s bodem I.1. </w:t>
      </w:r>
      <w:r w:rsidR="008A440F">
        <w:rPr>
          <w:rFonts w:asciiTheme="minorHAnsi" w:hAnsiTheme="minorHAnsi"/>
        </w:rPr>
        <w:t>S</w:t>
      </w:r>
      <w:r w:rsidR="00ED0FA1">
        <w:rPr>
          <w:rFonts w:asciiTheme="minorHAnsi" w:hAnsiTheme="minorHAnsi"/>
        </w:rPr>
        <w:t>mlouvy</w:t>
      </w:r>
      <w:r>
        <w:rPr>
          <w:rFonts w:asciiTheme="minorHAnsi" w:hAnsiTheme="minorHAnsi"/>
        </w:rPr>
        <w:t>.</w:t>
      </w:r>
    </w:p>
    <w:p w14:paraId="620BBF1F" w14:textId="0AE75A95" w:rsidR="001A38EC" w:rsidRPr="001A38EC" w:rsidRDefault="006E3DB8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4B1C10">
        <w:rPr>
          <w:rFonts w:asciiTheme="minorHAnsi" w:hAnsiTheme="minorHAnsi"/>
          <w:szCs w:val="20"/>
        </w:rPr>
        <w:t xml:space="preserve">Kupní cena </w:t>
      </w:r>
      <w:r>
        <w:rPr>
          <w:rFonts w:asciiTheme="minorHAnsi" w:hAnsiTheme="minorHAnsi"/>
          <w:szCs w:val="20"/>
        </w:rPr>
        <w:t xml:space="preserve">bez DPH </w:t>
      </w:r>
      <w:r w:rsidRPr="004B1C10">
        <w:rPr>
          <w:rFonts w:asciiTheme="minorHAnsi" w:hAnsiTheme="minorHAnsi"/>
          <w:szCs w:val="20"/>
        </w:rPr>
        <w:t>je maximální.</w:t>
      </w:r>
      <w:r>
        <w:rPr>
          <w:rFonts w:asciiTheme="minorHAnsi" w:hAnsiTheme="minorHAnsi"/>
          <w:szCs w:val="20"/>
        </w:rPr>
        <w:t xml:space="preserve"> Ke kupní ceně bude připočtena DPH ve výši stanovené platnými a účinnými právními předpisy k okamžiku uskutečnění zdanitelného plnění.</w:t>
      </w:r>
    </w:p>
    <w:p w14:paraId="77AFE23F" w14:textId="14E7C652" w:rsidR="005F4682" w:rsidRPr="0020308E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>Objednatel neposkytuje a z</w:t>
      </w:r>
      <w:r w:rsidRPr="00614634">
        <w:rPr>
          <w:rFonts w:asciiTheme="minorHAnsi" w:hAnsiTheme="minorHAnsi"/>
        </w:rPr>
        <w:t>hotovitel není oprávněn požadovat zálohy.</w:t>
      </w:r>
    </w:p>
    <w:p w14:paraId="6B14F389" w14:textId="77777777" w:rsidR="0091007A" w:rsidRDefault="0091007A" w:rsidP="00810259">
      <w:pPr>
        <w:pStyle w:val="Zkladntext"/>
        <w:rPr>
          <w:rFonts w:ascii="Calibri" w:hAnsi="Calibri"/>
          <w:color w:val="auto"/>
          <w:szCs w:val="20"/>
        </w:rPr>
      </w:pPr>
    </w:p>
    <w:p w14:paraId="318790DC" w14:textId="2AC30FF2" w:rsidR="00AC527A" w:rsidRDefault="004527BE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E55B7C" w:rsidRPr="0020308E">
        <w:rPr>
          <w:rFonts w:ascii="Calibri" w:hAnsi="Calibri"/>
          <w:color w:val="auto"/>
          <w:szCs w:val="20"/>
        </w:rPr>
        <w:t>l je oprávněn do odstranění vad a nedodělků, které by nebránily v užívání díla</w:t>
      </w:r>
      <w:r w:rsidR="006A4D26">
        <w:rPr>
          <w:rFonts w:ascii="Calibri" w:hAnsi="Calibri"/>
          <w:color w:val="auto"/>
          <w:szCs w:val="20"/>
        </w:rPr>
        <w:t>,</w:t>
      </w:r>
      <w:r w:rsidR="00E55B7C" w:rsidRPr="0020308E">
        <w:rPr>
          <w:rFonts w:ascii="Calibri" w:hAnsi="Calibri"/>
          <w:color w:val="auto"/>
          <w:szCs w:val="20"/>
        </w:rPr>
        <w:t xml:space="preserve"> pozastavit platbu ve výši </w:t>
      </w:r>
      <w:r w:rsidR="003E1C86" w:rsidRPr="0020308E">
        <w:rPr>
          <w:rFonts w:ascii="Calibri" w:hAnsi="Calibri"/>
          <w:color w:val="auto"/>
          <w:szCs w:val="20"/>
        </w:rPr>
        <w:t>10</w:t>
      </w:r>
      <w:r w:rsidR="006A4D26">
        <w:rPr>
          <w:rFonts w:ascii="Calibri" w:hAnsi="Calibri"/>
          <w:color w:val="auto"/>
          <w:szCs w:val="20"/>
        </w:rPr>
        <w:t xml:space="preserve"> </w:t>
      </w:r>
      <w:r w:rsidR="00E55B7C" w:rsidRPr="0020308E">
        <w:rPr>
          <w:rFonts w:ascii="Calibri" w:hAnsi="Calibri"/>
          <w:color w:val="auto"/>
          <w:szCs w:val="20"/>
        </w:rPr>
        <w:t xml:space="preserve">% z celkové ceny </w:t>
      </w:r>
      <w:r w:rsidR="006A4D26">
        <w:rPr>
          <w:rFonts w:ascii="Calibri" w:hAnsi="Calibri"/>
          <w:color w:val="auto"/>
          <w:szCs w:val="20"/>
        </w:rPr>
        <w:t>díla</w:t>
      </w:r>
      <w:r w:rsidR="00E55B7C" w:rsidRPr="0020308E">
        <w:rPr>
          <w:rFonts w:ascii="Calibri" w:hAnsi="Calibri"/>
          <w:color w:val="auto"/>
          <w:szCs w:val="20"/>
        </w:rPr>
        <w:t>.</w:t>
      </w:r>
    </w:p>
    <w:p w14:paraId="18478E5C" w14:textId="77777777" w:rsidR="00373E2A" w:rsidRDefault="00373E2A" w:rsidP="00373E2A">
      <w:pPr>
        <w:pStyle w:val="Zkladntext"/>
        <w:rPr>
          <w:rFonts w:ascii="Calibri" w:hAnsi="Calibri"/>
          <w:color w:val="auto"/>
          <w:szCs w:val="20"/>
        </w:rPr>
      </w:pPr>
    </w:p>
    <w:p w14:paraId="38CD1912" w14:textId="5666FDAE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Zhotovitel </w:t>
      </w:r>
      <w:r w:rsidR="009D3BC3" w:rsidRPr="00D80189">
        <w:rPr>
          <w:rFonts w:asciiTheme="minorHAnsi" w:hAnsiTheme="minorHAnsi"/>
        </w:rPr>
        <w:t xml:space="preserve">je povinen vystavit fakturu s náležitostmi daňového dokladu podle zákona č. 235/2004 Sb., o dani z přidané hodnoty, v platném znění </w:t>
      </w:r>
      <w:r w:rsidR="00267931">
        <w:rPr>
          <w:rFonts w:asciiTheme="minorHAnsi" w:hAnsiTheme="minorHAnsi"/>
        </w:rPr>
        <w:t xml:space="preserve">do 3 dnů od převzetí díla objednatelem na základě akceptačního protokolu </w:t>
      </w:r>
      <w:r w:rsidR="009D3BC3" w:rsidRPr="00D80189">
        <w:rPr>
          <w:rFonts w:asciiTheme="minorHAnsi" w:hAnsiTheme="minorHAnsi"/>
        </w:rPr>
        <w:t xml:space="preserve">a splatností 60 kalendářních dnů ode dne doručení faktury </w:t>
      </w:r>
      <w:r w:rsidR="009D3BC3">
        <w:rPr>
          <w:rFonts w:asciiTheme="minorHAnsi" w:hAnsiTheme="minorHAnsi"/>
        </w:rPr>
        <w:t>objednateli</w:t>
      </w:r>
      <w:r w:rsidR="009D3BC3" w:rsidRPr="00D80189">
        <w:rPr>
          <w:rFonts w:asciiTheme="minorHAnsi" w:hAnsiTheme="minorHAnsi"/>
        </w:rPr>
        <w:t xml:space="preserve"> prostřednictvím elektronické pošty na adresu </w:t>
      </w:r>
      <w:hyperlink r:id="rId8" w:history="1">
        <w:r w:rsidR="009D3BC3" w:rsidRPr="00D80189">
          <w:rPr>
            <w:rFonts w:asciiTheme="minorHAnsi" w:hAnsiTheme="minorHAnsi"/>
          </w:rPr>
          <w:t>fin@fnol.cz</w:t>
        </w:r>
      </w:hyperlink>
      <w:r w:rsidR="009D3BC3" w:rsidRPr="00D80189">
        <w:rPr>
          <w:rFonts w:asciiTheme="minorHAnsi" w:hAnsiTheme="minorHAnsi"/>
        </w:rPr>
        <w:t>, a to každou fakturu samostatným emailem ve formátu PDF včetně standardu ISDOC (</w:t>
      </w:r>
      <w:proofErr w:type="spellStart"/>
      <w:r w:rsidR="009D3BC3" w:rsidRPr="00D80189">
        <w:rPr>
          <w:rFonts w:asciiTheme="minorHAnsi" w:hAnsiTheme="minorHAnsi"/>
        </w:rPr>
        <w:t>Information</w:t>
      </w:r>
      <w:proofErr w:type="spellEnd"/>
      <w:r w:rsidR="009D3BC3" w:rsidRPr="00D80189">
        <w:rPr>
          <w:rFonts w:asciiTheme="minorHAnsi" w:hAnsiTheme="minorHAnsi"/>
        </w:rPr>
        <w:t xml:space="preserve"> </w:t>
      </w:r>
      <w:proofErr w:type="spellStart"/>
      <w:r w:rsidR="009D3BC3" w:rsidRPr="00D80189">
        <w:rPr>
          <w:rFonts w:asciiTheme="minorHAnsi" w:hAnsiTheme="minorHAnsi"/>
        </w:rPr>
        <w:t>System</w:t>
      </w:r>
      <w:proofErr w:type="spellEnd"/>
      <w:r w:rsidR="009D3BC3" w:rsidRPr="00D80189">
        <w:rPr>
          <w:rFonts w:asciiTheme="minorHAnsi" w:hAnsiTheme="minorHAnsi"/>
        </w:rPr>
        <w:t xml:space="preserve"> </w:t>
      </w:r>
      <w:proofErr w:type="spellStart"/>
      <w:r w:rsidR="009D3BC3" w:rsidRPr="00D80189">
        <w:rPr>
          <w:rFonts w:asciiTheme="minorHAnsi" w:hAnsiTheme="minorHAnsi"/>
        </w:rPr>
        <w:t>Document</w:t>
      </w:r>
      <w:proofErr w:type="spellEnd"/>
      <w:r w:rsidR="009D3BC3" w:rsidRPr="00D80189">
        <w:rPr>
          <w:rFonts w:asciiTheme="minorHAnsi" w:hAnsiTheme="minorHAnsi"/>
        </w:rPr>
        <w:t xml:space="preserve"> - standard pro elektronickou fakturaci v České republice), nedohodnou-li se smluvní strany jinak. Faktura ve standardu ISDOC může být přiložena i samostatně mimo PDF. Použitá verze ISDOC musí být ve verzi 6.0.1. a vyšší. </w:t>
      </w:r>
      <w:r w:rsidR="00FD277B">
        <w:rPr>
          <w:rFonts w:asciiTheme="minorHAnsi" w:hAnsiTheme="minorHAnsi"/>
        </w:rPr>
        <w:t>N</w:t>
      </w:r>
      <w:r w:rsidRPr="00614634">
        <w:rPr>
          <w:rFonts w:asciiTheme="minorHAnsi" w:hAnsiTheme="minorHAnsi"/>
        </w:rPr>
        <w:t>ezbytnou příloh</w:t>
      </w:r>
      <w:r>
        <w:rPr>
          <w:rFonts w:asciiTheme="minorHAnsi" w:hAnsiTheme="minorHAnsi"/>
        </w:rPr>
        <w:t>o</w:t>
      </w:r>
      <w:r w:rsidRPr="00614634">
        <w:rPr>
          <w:rFonts w:asciiTheme="minorHAnsi" w:hAnsiTheme="minorHAnsi"/>
        </w:rPr>
        <w:t xml:space="preserve">u faktury bude kopie </w:t>
      </w:r>
      <w:r w:rsidR="005810F5">
        <w:rPr>
          <w:rFonts w:asciiTheme="minorHAnsi" w:hAnsiTheme="minorHAnsi"/>
        </w:rPr>
        <w:t>akceptačního</w:t>
      </w:r>
      <w:r>
        <w:rPr>
          <w:rFonts w:asciiTheme="minorHAnsi" w:hAnsiTheme="minorHAnsi"/>
        </w:rPr>
        <w:t xml:space="preserve"> protokolu</w:t>
      </w:r>
      <w:r w:rsidRPr="00614634">
        <w:rPr>
          <w:rFonts w:asciiTheme="minorHAnsi" w:hAnsiTheme="minorHAnsi"/>
        </w:rPr>
        <w:t xml:space="preserve"> potvrzeného objednatelem v souladu s příslušným ustanovením </w:t>
      </w:r>
      <w:r w:rsidR="00FD277B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</w:t>
      </w:r>
      <w:r w:rsidR="00FD277B">
        <w:rPr>
          <w:rFonts w:asciiTheme="minorHAnsi" w:hAnsiTheme="minorHAnsi"/>
        </w:rPr>
        <w:t xml:space="preserve"> bez výhrad</w:t>
      </w:r>
      <w:r w:rsidRPr="00614634">
        <w:rPr>
          <w:rFonts w:asciiTheme="minorHAnsi" w:hAnsiTheme="minorHAnsi"/>
        </w:rPr>
        <w:t>.</w:t>
      </w:r>
    </w:p>
    <w:p w14:paraId="2F479684" w14:textId="0667FD64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>Zhotovitel je dále povinen na faktuře</w:t>
      </w:r>
      <w:r w:rsidRPr="00614634">
        <w:rPr>
          <w:rFonts w:asciiTheme="minorHAnsi" w:hAnsiTheme="minorHAnsi"/>
        </w:rPr>
        <w:t xml:space="preserve"> vystavené v rámci smluvního vztahu založeného </w:t>
      </w:r>
      <w:r w:rsidR="001778CF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 xml:space="preserve">mlouvou, </w:t>
      </w:r>
      <w:r w:rsidRPr="00FD4D0D">
        <w:rPr>
          <w:rFonts w:asciiTheme="minorHAnsi" w:hAnsiTheme="minorHAnsi"/>
        </w:rPr>
        <w:t xml:space="preserve">uvést interní evidenční číslo </w:t>
      </w:r>
      <w:r w:rsidR="003B36E0" w:rsidRPr="003B36E0">
        <w:rPr>
          <w:rFonts w:asciiTheme="minorHAnsi" w:hAnsiTheme="minorHAnsi"/>
          <w:b/>
          <w:color w:val="FF0000"/>
          <w:szCs w:val="20"/>
        </w:rPr>
        <w:t>VZ-2025-000789</w:t>
      </w:r>
      <w:r w:rsidR="00AD425F">
        <w:rPr>
          <w:rFonts w:asciiTheme="minorHAnsi" w:hAnsiTheme="minorHAnsi"/>
        </w:rPr>
        <w:t xml:space="preserve">, </w:t>
      </w:r>
      <w:r w:rsidR="00AD425F" w:rsidRPr="00AD425F">
        <w:rPr>
          <w:rFonts w:asciiTheme="minorHAnsi" w:hAnsiTheme="minorHAnsi"/>
        </w:rPr>
        <w:t>faktura bude obsahovat</w:t>
      </w:r>
      <w:r w:rsidR="00AD425F">
        <w:rPr>
          <w:rFonts w:asciiTheme="minorHAnsi" w:hAnsiTheme="minorHAnsi"/>
        </w:rPr>
        <w:t xml:space="preserve"> i </w:t>
      </w:r>
      <w:r w:rsidR="00AD425F" w:rsidRPr="00AD425F">
        <w:rPr>
          <w:rFonts w:asciiTheme="minorHAnsi" w:hAnsiTheme="minorHAnsi"/>
        </w:rPr>
        <w:t>registrační číslo projektu CZ.31.2.0/0.0/0.0/23_095/0008778</w:t>
      </w:r>
      <w:r w:rsidR="00AD425F">
        <w:rPr>
          <w:rFonts w:asciiTheme="minorHAnsi" w:hAnsiTheme="minorHAnsi"/>
        </w:rPr>
        <w:t>.</w:t>
      </w:r>
    </w:p>
    <w:p w14:paraId="68660AA9" w14:textId="76F0EBAB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V případě, že faktura nebude splňovat veškeré náležitosti, je objednatel oprávněn fakturu zhotoviteli ve lhůtě splatnosti vrátit, přičemž lhůta splatnosti ceny </w:t>
      </w:r>
      <w:r w:rsidR="00A40D31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íla </w:t>
      </w:r>
      <w:r w:rsidRPr="00614634">
        <w:rPr>
          <w:rFonts w:asciiTheme="minorHAnsi" w:hAnsiTheme="minorHAnsi"/>
        </w:rPr>
        <w:t>začíná běžet znovu ode dne doručení řádně vystavené faktury objednateli.</w:t>
      </w:r>
    </w:p>
    <w:p w14:paraId="2DB3E4E4" w14:textId="09BE2986" w:rsidR="006A4D26" w:rsidRPr="00867CC5" w:rsidRDefault="006A4D26" w:rsidP="0091007A">
      <w:pPr>
        <w:pStyle w:val="Zkladntext"/>
        <w:numPr>
          <w:ilvl w:val="0"/>
          <w:numId w:val="5"/>
        </w:numPr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Cena bude objednatelem uhrazena zhotoviteli převodem na účet uvedený v záhlaví </w:t>
      </w:r>
      <w:r w:rsidR="009D3BC3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</w:t>
      </w:r>
      <w:r>
        <w:rPr>
          <w:rFonts w:asciiTheme="minorHAnsi" w:hAnsiTheme="minorHAnsi"/>
        </w:rPr>
        <w:t>.</w:t>
      </w:r>
      <w:r w:rsidRPr="00614634">
        <w:rPr>
          <w:rFonts w:asciiTheme="minorHAnsi" w:hAnsiTheme="minorHAnsi"/>
        </w:rPr>
        <w:t xml:space="preserve"> Za den úhrady se rozumí den odeslání celé fakturované částky z účtu objednatele na účet zhotovitele.</w:t>
      </w:r>
    </w:p>
    <w:p w14:paraId="6960BD17" w14:textId="77777777" w:rsidR="003937D2" w:rsidRPr="0020308E" w:rsidRDefault="003937D2" w:rsidP="00D15C57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14:paraId="3F431963" w14:textId="77777777" w:rsidR="00D15C57" w:rsidRPr="0020308E" w:rsidRDefault="00192B7B" w:rsidP="00192B7B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IV.</w:t>
      </w:r>
    </w:p>
    <w:p w14:paraId="0C31B260" w14:textId="77777777" w:rsidR="00D15C57" w:rsidRPr="0020308E" w:rsidRDefault="00D15C57" w:rsidP="00D15C57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Záruka, odpovědnost za vady</w:t>
      </w:r>
    </w:p>
    <w:p w14:paraId="6994C452" w14:textId="5F001A06" w:rsidR="00C15CB8" w:rsidRPr="00C15CB8" w:rsidRDefault="00C15CB8" w:rsidP="000C5FBB">
      <w:pPr>
        <w:pStyle w:val="Zkladntext"/>
        <w:numPr>
          <w:ilvl w:val="0"/>
          <w:numId w:val="6"/>
        </w:numPr>
        <w:spacing w:before="120"/>
        <w:ind w:left="425" w:hanging="425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 w:cs="Calibri"/>
          <w:color w:val="auto"/>
          <w:szCs w:val="20"/>
        </w:rPr>
        <w:t xml:space="preserve">Zhotovitel se zavazuje, že </w:t>
      </w:r>
      <w:r w:rsidR="00A40D31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 xml:space="preserve">ílo bude mít vlastnosti stanovené </w:t>
      </w:r>
      <w:r>
        <w:rPr>
          <w:rFonts w:asciiTheme="minorHAnsi" w:hAnsiTheme="minorHAnsi" w:cs="Calibri"/>
          <w:color w:val="auto"/>
          <w:szCs w:val="20"/>
        </w:rPr>
        <w:t>v zadávací dokumentaci a</w:t>
      </w:r>
      <w:r w:rsidRPr="00614634">
        <w:rPr>
          <w:rFonts w:asciiTheme="minorHAnsi" w:hAnsiTheme="minorHAnsi" w:cs="Calibri"/>
          <w:color w:val="auto"/>
          <w:szCs w:val="20"/>
        </w:rPr>
        <w:t xml:space="preserve"> ve specifikaci </w:t>
      </w:r>
      <w:r w:rsidR="00A40D31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 xml:space="preserve">íla dle </w:t>
      </w:r>
      <w:r w:rsidR="00A40D31">
        <w:rPr>
          <w:rFonts w:asciiTheme="minorHAnsi" w:hAnsiTheme="minorHAnsi" w:cs="Calibri"/>
          <w:color w:val="auto"/>
          <w:szCs w:val="20"/>
        </w:rPr>
        <w:t>S</w:t>
      </w:r>
      <w:r w:rsidRPr="00614634">
        <w:rPr>
          <w:rFonts w:asciiTheme="minorHAnsi" w:hAnsiTheme="minorHAnsi" w:cs="Calibri"/>
          <w:color w:val="auto"/>
          <w:szCs w:val="20"/>
        </w:rPr>
        <w:t xml:space="preserve">mlouvy. V neposlední řadě se zhotovitel zavazuje, že </w:t>
      </w:r>
      <w:r w:rsidR="00FD277B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>ílo bude splňovat požadavky stanovené právními předpisy České republiky.</w:t>
      </w:r>
    </w:p>
    <w:p w14:paraId="0B3C6784" w14:textId="77777777" w:rsidR="00C15CB8" w:rsidRDefault="00C15CB8" w:rsidP="00C15CB8">
      <w:pPr>
        <w:pStyle w:val="Zkladntext"/>
        <w:rPr>
          <w:rFonts w:ascii="Calibri" w:hAnsi="Calibri"/>
          <w:color w:val="auto"/>
          <w:szCs w:val="20"/>
        </w:rPr>
      </w:pPr>
    </w:p>
    <w:p w14:paraId="275BF1BF" w14:textId="6F1340D3" w:rsidR="00D15C57" w:rsidRDefault="00D15C57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Nebezpečí škod na zhotoveném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íle nebo jeho ucelených částech nese </w:t>
      </w:r>
      <w:r w:rsidR="005D50FB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od zahájení provádění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až do jeho dokončení a protokolárního předání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</w:t>
      </w:r>
      <w:r w:rsidR="005D50FB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>l prohlašuje, že má pro tyto účely sjednáno pojištění v dostatečné výši.</w:t>
      </w:r>
      <w:r w:rsidR="00857FCD">
        <w:rPr>
          <w:rFonts w:ascii="Calibri" w:hAnsi="Calibri"/>
          <w:color w:val="auto"/>
          <w:szCs w:val="20"/>
        </w:rPr>
        <w:t xml:space="preserve"> </w:t>
      </w:r>
      <w:r w:rsidR="004527BE" w:rsidRPr="00857FCD">
        <w:rPr>
          <w:rFonts w:ascii="Calibri" w:hAnsi="Calibri"/>
          <w:color w:val="auto"/>
          <w:szCs w:val="20"/>
        </w:rPr>
        <w:t>Zhotovite</w:t>
      </w:r>
      <w:r w:rsidR="00ED70D2" w:rsidRPr="00857FCD">
        <w:rPr>
          <w:rFonts w:ascii="Calibri" w:hAnsi="Calibri"/>
          <w:color w:val="auto"/>
          <w:szCs w:val="20"/>
        </w:rPr>
        <w:t xml:space="preserve">l je povinen </w:t>
      </w:r>
      <w:r w:rsidR="001C1275" w:rsidRPr="00857FCD">
        <w:rPr>
          <w:rFonts w:ascii="Calibri" w:hAnsi="Calibri"/>
          <w:color w:val="auto"/>
          <w:szCs w:val="20"/>
        </w:rPr>
        <w:t xml:space="preserve">poskytnout </w:t>
      </w:r>
      <w:r w:rsidR="00A50DC5" w:rsidRPr="00857FCD">
        <w:rPr>
          <w:rFonts w:ascii="Calibri" w:hAnsi="Calibri"/>
          <w:color w:val="auto"/>
          <w:szCs w:val="20"/>
        </w:rPr>
        <w:t xml:space="preserve">předmět plnění </w:t>
      </w:r>
      <w:r w:rsidR="00ED70D2" w:rsidRPr="00857FCD">
        <w:rPr>
          <w:rFonts w:ascii="Calibri" w:hAnsi="Calibri"/>
          <w:color w:val="auto"/>
          <w:szCs w:val="20"/>
        </w:rPr>
        <w:t xml:space="preserve">v množství, jakosti a provedení dle </w:t>
      </w:r>
      <w:r w:rsidR="00A40D31">
        <w:rPr>
          <w:rFonts w:ascii="Calibri" w:hAnsi="Calibri"/>
          <w:color w:val="auto"/>
          <w:szCs w:val="20"/>
        </w:rPr>
        <w:t>S</w:t>
      </w:r>
      <w:r w:rsidR="00ED70D2" w:rsidRPr="00857FCD">
        <w:rPr>
          <w:rFonts w:ascii="Calibri" w:hAnsi="Calibri"/>
          <w:color w:val="auto"/>
          <w:szCs w:val="20"/>
        </w:rPr>
        <w:t xml:space="preserve">mlouvy, bez právních či faktických vad. </w:t>
      </w:r>
      <w:r w:rsidR="004527BE" w:rsidRPr="00857FCD">
        <w:rPr>
          <w:rFonts w:ascii="Calibri" w:hAnsi="Calibri"/>
          <w:color w:val="auto"/>
          <w:szCs w:val="20"/>
        </w:rPr>
        <w:t>Zhotovite</w:t>
      </w:r>
      <w:r w:rsidR="00ED70D2" w:rsidRPr="00857FCD">
        <w:rPr>
          <w:rFonts w:ascii="Calibri" w:hAnsi="Calibri"/>
          <w:color w:val="auto"/>
          <w:szCs w:val="20"/>
        </w:rPr>
        <w:t xml:space="preserve">l poskytuje za </w:t>
      </w:r>
      <w:r w:rsidR="001C1275" w:rsidRPr="00857FCD">
        <w:rPr>
          <w:rFonts w:ascii="Calibri" w:hAnsi="Calibri"/>
          <w:color w:val="auto"/>
          <w:szCs w:val="20"/>
        </w:rPr>
        <w:t xml:space="preserve">předmět plnění </w:t>
      </w:r>
      <w:r w:rsidR="00ED70D2" w:rsidRPr="00857FCD">
        <w:rPr>
          <w:rFonts w:ascii="Calibri" w:hAnsi="Calibri"/>
          <w:color w:val="auto"/>
          <w:szCs w:val="20"/>
        </w:rPr>
        <w:t xml:space="preserve">záruku </w:t>
      </w:r>
      <w:r w:rsidR="00531116" w:rsidRPr="00857FCD">
        <w:rPr>
          <w:rFonts w:ascii="Calibri" w:hAnsi="Calibri"/>
          <w:color w:val="auto"/>
          <w:szCs w:val="20"/>
        </w:rPr>
        <w:t xml:space="preserve">po dobu </w:t>
      </w:r>
      <w:r w:rsidR="005A7BB4" w:rsidRPr="00857FCD">
        <w:rPr>
          <w:rFonts w:ascii="Calibri" w:hAnsi="Calibri"/>
          <w:color w:val="auto"/>
          <w:szCs w:val="20"/>
        </w:rPr>
        <w:t xml:space="preserve">24 </w:t>
      </w:r>
      <w:r w:rsidR="00531116" w:rsidRPr="00857FCD">
        <w:rPr>
          <w:rFonts w:ascii="Calibri" w:hAnsi="Calibri"/>
          <w:color w:val="auto"/>
          <w:szCs w:val="20"/>
        </w:rPr>
        <w:t xml:space="preserve">měsíců </w:t>
      </w:r>
      <w:r w:rsidR="006E1FE4" w:rsidRPr="00857FCD">
        <w:rPr>
          <w:rFonts w:ascii="Calibri" w:hAnsi="Calibri"/>
          <w:color w:val="auto"/>
          <w:szCs w:val="20"/>
        </w:rPr>
        <w:t xml:space="preserve">od protokolárního </w:t>
      </w:r>
      <w:r w:rsidR="00E90929" w:rsidRPr="00857FCD">
        <w:rPr>
          <w:rFonts w:ascii="Calibri" w:hAnsi="Calibri"/>
          <w:color w:val="auto"/>
          <w:szCs w:val="20"/>
        </w:rPr>
        <w:t xml:space="preserve">převzetí </w:t>
      </w:r>
      <w:r w:rsidR="00A40D31">
        <w:rPr>
          <w:rFonts w:ascii="Calibri" w:hAnsi="Calibri"/>
          <w:color w:val="auto"/>
          <w:szCs w:val="20"/>
        </w:rPr>
        <w:t>D</w:t>
      </w:r>
      <w:r w:rsidR="006E1FE4" w:rsidRPr="00857FCD">
        <w:rPr>
          <w:rFonts w:ascii="Calibri" w:hAnsi="Calibri"/>
          <w:color w:val="auto"/>
          <w:szCs w:val="20"/>
        </w:rPr>
        <w:t xml:space="preserve">íla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857FCD">
        <w:rPr>
          <w:rFonts w:ascii="Calibri" w:hAnsi="Calibri"/>
          <w:color w:val="auto"/>
          <w:szCs w:val="20"/>
        </w:rPr>
        <w:t>bjednate</w:t>
      </w:r>
      <w:r w:rsidR="00476F28" w:rsidRPr="00857FCD">
        <w:rPr>
          <w:rFonts w:ascii="Calibri" w:hAnsi="Calibri"/>
          <w:color w:val="auto"/>
          <w:szCs w:val="20"/>
        </w:rPr>
        <w:t>lem</w:t>
      </w:r>
      <w:r w:rsidR="000579A9" w:rsidRPr="00857FCD">
        <w:rPr>
          <w:rFonts w:ascii="Calibri" w:hAnsi="Calibri"/>
          <w:color w:val="auto"/>
          <w:szCs w:val="20"/>
        </w:rPr>
        <w:t>.</w:t>
      </w:r>
    </w:p>
    <w:p w14:paraId="0D55E81C" w14:textId="77777777" w:rsidR="00857FCD" w:rsidRPr="00857FCD" w:rsidRDefault="00857FCD" w:rsidP="00857FCD">
      <w:pPr>
        <w:pStyle w:val="Zkladntext"/>
        <w:ind w:left="425"/>
        <w:rPr>
          <w:rFonts w:ascii="Calibri" w:hAnsi="Calibri"/>
          <w:color w:val="auto"/>
          <w:szCs w:val="20"/>
        </w:rPr>
      </w:pPr>
    </w:p>
    <w:p w14:paraId="33B624BB" w14:textId="68761C5E" w:rsidR="003F1C22" w:rsidRDefault="004527BE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 xml:space="preserve">l je povinen uplatnit zjištěné vady u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le bez zbytečného odkladu poté, co je zjistil. </w:t>
      </w: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 xml:space="preserve">l uplatní zjištěné vady písemně na adresu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le uvedenou v záhlaví </w:t>
      </w:r>
      <w:r w:rsidR="00AA013C">
        <w:rPr>
          <w:rFonts w:ascii="Calibri" w:hAnsi="Calibri"/>
          <w:color w:val="auto"/>
          <w:szCs w:val="20"/>
        </w:rPr>
        <w:t>S</w:t>
      </w:r>
      <w:r w:rsidR="006E1FE4" w:rsidRPr="00354327">
        <w:rPr>
          <w:rFonts w:ascii="Calibri" w:hAnsi="Calibri"/>
          <w:color w:val="auto"/>
          <w:szCs w:val="20"/>
        </w:rPr>
        <w:t xml:space="preserve">mlouvy, telefonicky na telefonním čísle </w:t>
      </w:r>
      <w:r w:rsidR="006E1FE4" w:rsidRPr="00354327">
        <w:rPr>
          <w:rFonts w:ascii="Calibri" w:hAnsi="Calibri"/>
          <w:color w:val="auto"/>
          <w:szCs w:val="20"/>
          <w:highlight w:val="lightGray"/>
        </w:rPr>
        <w:t>…</w:t>
      </w:r>
      <w:proofErr w:type="gramStart"/>
      <w:r w:rsidR="006F4BA2" w:rsidRPr="00354327">
        <w:rPr>
          <w:rFonts w:ascii="Calibri" w:hAnsi="Calibri"/>
          <w:color w:val="auto"/>
          <w:szCs w:val="20"/>
          <w:highlight w:val="lightGray"/>
        </w:rPr>
        <w:t>…….</w:t>
      </w:r>
      <w:proofErr w:type="gramEnd"/>
      <w:r w:rsidR="006F4BA2" w:rsidRPr="00354327">
        <w:rPr>
          <w:rFonts w:ascii="Calibri" w:hAnsi="Calibri"/>
          <w:color w:val="auto"/>
          <w:szCs w:val="20"/>
          <w:highlight w:val="lightGray"/>
        </w:rPr>
        <w:t>.</w:t>
      </w:r>
      <w:r w:rsidR="006E1FE4" w:rsidRPr="00354327">
        <w:rPr>
          <w:rFonts w:ascii="Calibri" w:hAnsi="Calibri"/>
          <w:color w:val="auto"/>
          <w:szCs w:val="20"/>
          <w:highlight w:val="lightGray"/>
        </w:rPr>
        <w:t>………………..</w:t>
      </w:r>
      <w:r w:rsidR="006E1FE4" w:rsidRPr="00354327">
        <w:rPr>
          <w:rFonts w:ascii="Calibri" w:hAnsi="Calibri"/>
          <w:color w:val="auto"/>
          <w:szCs w:val="20"/>
        </w:rPr>
        <w:t xml:space="preserve"> či e-mailem na adrese </w:t>
      </w:r>
      <w:r w:rsidR="006E1FE4" w:rsidRPr="00354327">
        <w:rPr>
          <w:rFonts w:ascii="Calibri" w:hAnsi="Calibri"/>
          <w:color w:val="auto"/>
          <w:szCs w:val="20"/>
          <w:highlight w:val="lightGray"/>
        </w:rPr>
        <w:t>………</w:t>
      </w:r>
      <w:r w:rsidR="006F4BA2" w:rsidRPr="00354327">
        <w:rPr>
          <w:rFonts w:ascii="Calibri" w:hAnsi="Calibri"/>
          <w:color w:val="auto"/>
          <w:szCs w:val="20"/>
          <w:highlight w:val="lightGray"/>
        </w:rPr>
        <w:t>……</w:t>
      </w:r>
      <w:proofErr w:type="gramStart"/>
      <w:r w:rsidR="006F4BA2" w:rsidRPr="00354327">
        <w:rPr>
          <w:rFonts w:ascii="Calibri" w:hAnsi="Calibri"/>
          <w:color w:val="auto"/>
          <w:szCs w:val="20"/>
          <w:highlight w:val="lightGray"/>
        </w:rPr>
        <w:t>…….</w:t>
      </w:r>
      <w:proofErr w:type="gramEnd"/>
      <w:r w:rsidR="006F4BA2" w:rsidRPr="00354327">
        <w:rPr>
          <w:rFonts w:ascii="Calibri" w:hAnsi="Calibri"/>
          <w:color w:val="auto"/>
          <w:szCs w:val="20"/>
          <w:highlight w:val="lightGray"/>
        </w:rPr>
        <w:t>.</w:t>
      </w:r>
      <w:r w:rsidR="006E1FE4" w:rsidRPr="00354327">
        <w:rPr>
          <w:rFonts w:ascii="Calibri" w:hAnsi="Calibri"/>
          <w:color w:val="auto"/>
          <w:szCs w:val="20"/>
          <w:highlight w:val="lightGray"/>
        </w:rPr>
        <w:t>……@…</w:t>
      </w:r>
      <w:r w:rsidR="006F4BA2" w:rsidRPr="00354327">
        <w:rPr>
          <w:rFonts w:ascii="Calibri" w:hAnsi="Calibri"/>
          <w:color w:val="auto"/>
          <w:szCs w:val="20"/>
          <w:highlight w:val="lightGray"/>
        </w:rPr>
        <w:t>………</w:t>
      </w:r>
      <w:r w:rsidR="006E1FE4" w:rsidRPr="00354327">
        <w:rPr>
          <w:rFonts w:ascii="Calibri" w:hAnsi="Calibri"/>
          <w:color w:val="auto"/>
          <w:szCs w:val="20"/>
          <w:highlight w:val="lightGray"/>
        </w:rPr>
        <w:t>…………</w:t>
      </w:r>
      <w:r w:rsidR="006E1FE4" w:rsidRPr="00354327">
        <w:rPr>
          <w:rFonts w:ascii="Calibri" w:hAnsi="Calibri"/>
          <w:color w:val="auto"/>
          <w:szCs w:val="20"/>
        </w:rPr>
        <w:t xml:space="preserve"> Dnem nahlášení vady je den, kdy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 obdržel oznámení zjištěných vad nebo den, ve kterém byly zjištěné vady oznámeny </w:t>
      </w:r>
      <w:r w:rsidR="006F4BA2" w:rsidRPr="00354327">
        <w:rPr>
          <w:rFonts w:ascii="Calibri" w:hAnsi="Calibri"/>
          <w:color w:val="auto"/>
          <w:szCs w:val="20"/>
        </w:rPr>
        <w:t>o</w:t>
      </w:r>
      <w:r w:rsidRPr="00354327">
        <w:rPr>
          <w:rFonts w:ascii="Calibri" w:hAnsi="Calibri"/>
          <w:color w:val="auto"/>
          <w:szCs w:val="20"/>
        </w:rPr>
        <w:t>bjednate</w:t>
      </w:r>
      <w:r w:rsidR="006E1FE4" w:rsidRPr="00354327">
        <w:rPr>
          <w:rFonts w:ascii="Calibri" w:hAnsi="Calibri"/>
          <w:color w:val="auto"/>
          <w:szCs w:val="20"/>
        </w:rPr>
        <w:t xml:space="preserve">lem telefonicky. </w:t>
      </w: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>l je oprávněn vybrat si způsob uplatnění vad nebo uplatnit zjištěné vady více způsoby, v tom případě je dnem nahlášení vady den, který podle výše uvedeného určení dne nahlášení vady nastane jako první.</w:t>
      </w:r>
      <w:r w:rsidR="005A337B">
        <w:rPr>
          <w:rFonts w:ascii="Calibri" w:hAnsi="Calibri"/>
          <w:color w:val="auto"/>
          <w:szCs w:val="20"/>
        </w:rPr>
        <w:t xml:space="preserve"> Zhotovitel je povinen odstranit zjištěné vady nejpozději do sedmi dnů od jejich nahlášení objednatelem.</w:t>
      </w:r>
    </w:p>
    <w:p w14:paraId="6DABFA5D" w14:textId="77777777" w:rsidR="00354327" w:rsidRPr="00354327" w:rsidRDefault="00354327" w:rsidP="00354327">
      <w:pPr>
        <w:pStyle w:val="Zkladntext"/>
        <w:ind w:left="425"/>
        <w:rPr>
          <w:rFonts w:ascii="Calibri" w:hAnsi="Calibri"/>
          <w:color w:val="auto"/>
          <w:szCs w:val="20"/>
        </w:rPr>
      </w:pPr>
    </w:p>
    <w:p w14:paraId="79B0B938" w14:textId="1DE97FC9" w:rsidR="003F1C22" w:rsidRPr="00354327" w:rsidRDefault="003F1C22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3F1C22">
        <w:rPr>
          <w:rFonts w:asciiTheme="minorHAnsi" w:hAnsiTheme="minorHAnsi" w:cs="Calibri"/>
          <w:szCs w:val="20"/>
        </w:rPr>
        <w:t xml:space="preserve">V případě, že zhotovitel bude v prodlení s odstraněním vad v termínu dle </w:t>
      </w:r>
      <w:r w:rsidR="00AA013C">
        <w:rPr>
          <w:rFonts w:asciiTheme="minorHAnsi" w:hAnsiTheme="minorHAnsi" w:cs="Calibri"/>
          <w:szCs w:val="20"/>
        </w:rPr>
        <w:t>S</w:t>
      </w:r>
      <w:r w:rsidRPr="003F1C22">
        <w:rPr>
          <w:rFonts w:asciiTheme="minorHAnsi" w:hAnsiTheme="minorHAnsi" w:cs="Calibri"/>
          <w:szCs w:val="20"/>
        </w:rPr>
        <w:t xml:space="preserve">mlouvy, je zhotovitel povinen </w:t>
      </w:r>
      <w:r w:rsidRPr="00354327">
        <w:rPr>
          <w:rFonts w:asciiTheme="minorHAnsi" w:hAnsiTheme="minorHAnsi" w:cs="Calibri"/>
          <w:color w:val="auto"/>
          <w:szCs w:val="20"/>
        </w:rPr>
        <w:t xml:space="preserve">objednateli zaplatit smluvní pokutu ve výši </w:t>
      </w:r>
      <w:r w:rsidR="006219F0">
        <w:rPr>
          <w:rFonts w:asciiTheme="minorHAnsi" w:hAnsiTheme="minorHAnsi" w:cs="Calibri"/>
          <w:color w:val="auto"/>
          <w:szCs w:val="20"/>
        </w:rPr>
        <w:t>1</w:t>
      </w:r>
      <w:r w:rsidRPr="00354327">
        <w:rPr>
          <w:rFonts w:asciiTheme="minorHAnsi" w:hAnsiTheme="minorHAnsi" w:cs="Calibri"/>
          <w:color w:val="auto"/>
          <w:szCs w:val="20"/>
        </w:rPr>
        <w:t xml:space="preserve"> % z ceny </w:t>
      </w:r>
      <w:r w:rsidR="00AA013C">
        <w:rPr>
          <w:rFonts w:asciiTheme="minorHAnsi" w:hAnsiTheme="minorHAnsi" w:cs="Calibri"/>
          <w:color w:val="auto"/>
          <w:szCs w:val="20"/>
        </w:rPr>
        <w:t>D</w:t>
      </w:r>
      <w:r w:rsidRPr="00354327">
        <w:rPr>
          <w:rFonts w:asciiTheme="minorHAnsi" w:hAnsiTheme="minorHAnsi" w:cs="Calibri"/>
          <w:color w:val="auto"/>
          <w:szCs w:val="20"/>
        </w:rPr>
        <w:t>íla za každý započatý den prodlení.</w:t>
      </w:r>
      <w:r w:rsidR="00354327">
        <w:rPr>
          <w:rFonts w:asciiTheme="minorHAnsi" w:hAnsiTheme="minorHAnsi" w:cs="Calibri"/>
          <w:color w:val="auto"/>
          <w:szCs w:val="20"/>
        </w:rPr>
        <w:t xml:space="preserve"> </w:t>
      </w:r>
      <w:r w:rsidR="00354327" w:rsidRPr="0020308E">
        <w:rPr>
          <w:rFonts w:ascii="Calibri" w:hAnsi="Calibri"/>
          <w:color w:val="auto"/>
          <w:szCs w:val="20"/>
        </w:rPr>
        <w:t xml:space="preserve">Tímto není dotčeno právo </w:t>
      </w:r>
      <w:r w:rsidR="00354327">
        <w:rPr>
          <w:rFonts w:ascii="Calibri" w:hAnsi="Calibri"/>
          <w:color w:val="auto"/>
          <w:szCs w:val="20"/>
        </w:rPr>
        <w:t>o</w:t>
      </w:r>
      <w:r w:rsidR="00354327" w:rsidRPr="0020308E">
        <w:rPr>
          <w:rFonts w:ascii="Calibri" w:hAnsi="Calibri"/>
          <w:color w:val="auto"/>
          <w:szCs w:val="20"/>
        </w:rPr>
        <w:t>bjednatele na náhradu škody</w:t>
      </w:r>
      <w:r w:rsidR="00354327">
        <w:rPr>
          <w:rFonts w:ascii="Calibri" w:hAnsi="Calibri"/>
          <w:color w:val="auto"/>
          <w:szCs w:val="20"/>
        </w:rPr>
        <w:t xml:space="preserve"> </w:t>
      </w:r>
      <w:r w:rsidR="00354327" w:rsidRPr="00614634">
        <w:rPr>
          <w:rFonts w:asciiTheme="minorHAnsi" w:hAnsiTheme="minorHAnsi" w:cs="Calibri"/>
          <w:color w:val="auto"/>
          <w:szCs w:val="20"/>
        </w:rPr>
        <w:t>vzniklé porušením smluvní</w:t>
      </w:r>
      <w:r w:rsidR="00354327">
        <w:rPr>
          <w:rFonts w:asciiTheme="minorHAnsi" w:hAnsiTheme="minorHAnsi" w:cs="Calibri"/>
          <w:color w:val="auto"/>
          <w:szCs w:val="20"/>
        </w:rPr>
        <w:t xml:space="preserve"> povinnosti, které se pokuta týká</w:t>
      </w:r>
      <w:r w:rsidR="00354327" w:rsidRPr="0020308E">
        <w:rPr>
          <w:rFonts w:ascii="Calibri" w:hAnsi="Calibri"/>
          <w:color w:val="auto"/>
          <w:szCs w:val="20"/>
        </w:rPr>
        <w:t>.</w:t>
      </w:r>
      <w:r w:rsidR="00354327">
        <w:rPr>
          <w:rFonts w:asciiTheme="minorHAnsi" w:hAnsiTheme="minorHAnsi" w:cs="Calibri"/>
          <w:color w:val="auto"/>
          <w:szCs w:val="20"/>
        </w:rPr>
        <w:t xml:space="preserve"> </w:t>
      </w:r>
    </w:p>
    <w:p w14:paraId="0BBE87DE" w14:textId="77777777" w:rsidR="0059566F" w:rsidRPr="0020308E" w:rsidRDefault="0059566F" w:rsidP="0059566F">
      <w:pPr>
        <w:pStyle w:val="Zkladntext"/>
        <w:ind w:left="426"/>
        <w:rPr>
          <w:rFonts w:ascii="Calibri" w:hAnsi="Calibri"/>
          <w:color w:val="auto"/>
          <w:szCs w:val="20"/>
        </w:rPr>
      </w:pPr>
    </w:p>
    <w:p w14:paraId="276F0021" w14:textId="66604898" w:rsidR="006E1FE4" w:rsidRPr="0020308E" w:rsidRDefault="004527BE" w:rsidP="0036630F">
      <w:pPr>
        <w:pStyle w:val="Zkladntext"/>
        <w:numPr>
          <w:ilvl w:val="0"/>
          <w:numId w:val="6"/>
        </w:numPr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6E1FE4" w:rsidRPr="0020308E">
        <w:rPr>
          <w:rFonts w:ascii="Calibri" w:hAnsi="Calibri"/>
          <w:color w:val="auto"/>
          <w:szCs w:val="20"/>
        </w:rPr>
        <w:t xml:space="preserve">li náleží právo volby mezi nároky z vad plnění, přičemž je oprávněn po </w:t>
      </w:r>
      <w:r w:rsidR="00AA013C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6E1FE4" w:rsidRPr="0020308E">
        <w:rPr>
          <w:rFonts w:ascii="Calibri" w:hAnsi="Calibri"/>
          <w:color w:val="auto"/>
          <w:szCs w:val="20"/>
        </w:rPr>
        <w:t>li:</w:t>
      </w:r>
    </w:p>
    <w:p w14:paraId="6864B978" w14:textId="7F6152C4" w:rsidR="00781C66" w:rsidRPr="0020308E" w:rsidRDefault="006E1FE4" w:rsidP="00DC7F07">
      <w:pPr>
        <w:pStyle w:val="VOP-pododstavec"/>
        <w:numPr>
          <w:ilvl w:val="1"/>
          <w:numId w:val="6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dodání chybějícího plnění</w:t>
      </w:r>
      <w:r w:rsidR="006D6F61" w:rsidRPr="0020308E">
        <w:rPr>
          <w:sz w:val="20"/>
          <w:szCs w:val="20"/>
        </w:rPr>
        <w:t>,</w:t>
      </w:r>
    </w:p>
    <w:p w14:paraId="7B2C155E" w14:textId="7C782F0B" w:rsidR="00781C66" w:rsidRPr="0020308E" w:rsidRDefault="006E1FE4" w:rsidP="00DC7F07">
      <w:pPr>
        <w:pStyle w:val="VOP-pododstavec"/>
        <w:numPr>
          <w:ilvl w:val="1"/>
          <w:numId w:val="6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odstranění vad opravou plnění</w:t>
      </w:r>
      <w:r w:rsidR="006D6F61" w:rsidRPr="0020308E">
        <w:rPr>
          <w:sz w:val="20"/>
          <w:szCs w:val="20"/>
        </w:rPr>
        <w:t>,</w:t>
      </w:r>
    </w:p>
    <w:p w14:paraId="5532E55F" w14:textId="239BD9F2" w:rsidR="00781C66" w:rsidRPr="0020308E" w:rsidRDefault="006E1FE4" w:rsidP="00DC7F07">
      <w:pPr>
        <w:pStyle w:val="VOP-pododstavec"/>
        <w:numPr>
          <w:ilvl w:val="1"/>
          <w:numId w:val="6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 xml:space="preserve">odstoupit od </w:t>
      </w:r>
      <w:r w:rsidR="00DC7F07">
        <w:rPr>
          <w:sz w:val="20"/>
          <w:szCs w:val="20"/>
        </w:rPr>
        <w:t>S</w:t>
      </w:r>
      <w:r w:rsidRPr="0020308E">
        <w:rPr>
          <w:sz w:val="20"/>
          <w:szCs w:val="20"/>
        </w:rPr>
        <w:t>mlouvy, bude-li se jednat o podstatnou vadu plnění.</w:t>
      </w:r>
    </w:p>
    <w:p w14:paraId="1C965032" w14:textId="77777777" w:rsidR="0059566F" w:rsidRPr="0020308E" w:rsidRDefault="0059566F" w:rsidP="0059566F">
      <w:pPr>
        <w:pStyle w:val="VOP-pododstavec"/>
        <w:numPr>
          <w:ilvl w:val="0"/>
          <w:numId w:val="0"/>
        </w:numPr>
        <w:ind w:left="792"/>
        <w:contextualSpacing/>
        <w:jc w:val="left"/>
        <w:rPr>
          <w:sz w:val="20"/>
          <w:szCs w:val="20"/>
        </w:rPr>
      </w:pPr>
    </w:p>
    <w:p w14:paraId="5935E848" w14:textId="77777777" w:rsidR="005A30D1" w:rsidRPr="0020308E" w:rsidRDefault="004527BE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DB0733" w:rsidRPr="0020308E">
        <w:rPr>
          <w:rFonts w:ascii="Calibri" w:hAnsi="Calibri"/>
          <w:color w:val="auto"/>
          <w:szCs w:val="20"/>
        </w:rPr>
        <w:t xml:space="preserve">l odpovídá za to, že </w:t>
      </w:r>
      <w:r w:rsidR="001C1275" w:rsidRPr="0020308E">
        <w:rPr>
          <w:rFonts w:ascii="Calibri" w:hAnsi="Calibri"/>
          <w:color w:val="auto"/>
          <w:szCs w:val="20"/>
        </w:rPr>
        <w:t xml:space="preserve">předmět plnění </w:t>
      </w:r>
      <w:r w:rsidR="00DB0733" w:rsidRPr="0020308E">
        <w:rPr>
          <w:rFonts w:ascii="Calibri" w:hAnsi="Calibri"/>
          <w:color w:val="auto"/>
          <w:szCs w:val="20"/>
        </w:rPr>
        <w:t xml:space="preserve">nemá právní vady. Uplatní-li třetí osoba vůči </w:t>
      </w:r>
      <w:r w:rsidR="006F4BA2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DB0733" w:rsidRPr="0020308E">
        <w:rPr>
          <w:rFonts w:ascii="Calibri" w:hAnsi="Calibri"/>
          <w:color w:val="auto"/>
          <w:szCs w:val="20"/>
        </w:rPr>
        <w:t xml:space="preserve">li jakékoli nároky z titulu svého průmyslového nebo jiného duševního vlastnictví včetně práva autorského, je </w:t>
      </w:r>
      <w:r w:rsidR="006F4BA2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DB0733" w:rsidRPr="0020308E">
        <w:rPr>
          <w:rFonts w:ascii="Calibri" w:hAnsi="Calibri"/>
          <w:color w:val="auto"/>
          <w:szCs w:val="20"/>
        </w:rPr>
        <w:t xml:space="preserve">l vlastním jménem povinen tyto nároky na své náklady vypořádat včetně případného soudního sporu. Uvedený závazek </w:t>
      </w:r>
      <w:r w:rsidR="006F4BA2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DB0733" w:rsidRPr="0020308E">
        <w:rPr>
          <w:rFonts w:ascii="Calibri" w:hAnsi="Calibri"/>
          <w:color w:val="auto"/>
          <w:szCs w:val="20"/>
        </w:rPr>
        <w:t>le trvá i po ukončení záruky.</w:t>
      </w:r>
    </w:p>
    <w:p w14:paraId="3CE54281" w14:textId="0C2D11ED" w:rsidR="0028439B" w:rsidRDefault="002A75E5" w:rsidP="0091007A">
      <w:pPr>
        <w:pStyle w:val="Zkladntext"/>
        <w:numPr>
          <w:ilvl w:val="0"/>
          <w:numId w:val="6"/>
        </w:numPr>
        <w:ind w:left="426" w:hanging="426"/>
        <w:rPr>
          <w:rFonts w:ascii="Calibri" w:hAnsi="Calibri"/>
          <w:color w:val="auto"/>
          <w:szCs w:val="20"/>
        </w:rPr>
      </w:pPr>
      <w:r w:rsidRPr="00AA013C">
        <w:rPr>
          <w:rFonts w:ascii="Calibri" w:hAnsi="Calibri"/>
          <w:color w:val="auto"/>
          <w:szCs w:val="20"/>
        </w:rPr>
        <w:t xml:space="preserve">Objeví-li se v průběhu záruční doby na </w:t>
      </w:r>
      <w:r w:rsidR="00AA013C" w:rsidRPr="00AA013C">
        <w:rPr>
          <w:rFonts w:ascii="Calibri" w:hAnsi="Calibri"/>
          <w:color w:val="auto"/>
          <w:szCs w:val="20"/>
        </w:rPr>
        <w:t>D</w:t>
      </w:r>
      <w:r w:rsidRPr="00AA013C">
        <w:rPr>
          <w:rFonts w:ascii="Calibri" w:hAnsi="Calibri"/>
          <w:color w:val="auto"/>
          <w:szCs w:val="20"/>
        </w:rPr>
        <w:t>íle vada, záruční doba se prodlouží o dobu v délce doby od oznámení vady do odstranění vady.</w:t>
      </w:r>
    </w:p>
    <w:p w14:paraId="381574E9" w14:textId="2A32D0E2" w:rsidR="00373E2A" w:rsidRDefault="00373E2A" w:rsidP="00373E2A">
      <w:pPr>
        <w:pStyle w:val="Zkladntext"/>
        <w:rPr>
          <w:rFonts w:ascii="Calibri" w:hAnsi="Calibri"/>
          <w:color w:val="auto"/>
          <w:szCs w:val="20"/>
        </w:rPr>
      </w:pPr>
    </w:p>
    <w:p w14:paraId="7A843774" w14:textId="3D5056AD" w:rsidR="00373E2A" w:rsidRDefault="00373E2A" w:rsidP="00373E2A">
      <w:pPr>
        <w:pStyle w:val="Zkladntext"/>
        <w:rPr>
          <w:rFonts w:ascii="Calibri" w:hAnsi="Calibri"/>
          <w:color w:val="auto"/>
          <w:szCs w:val="20"/>
        </w:rPr>
      </w:pPr>
    </w:p>
    <w:p w14:paraId="4E19F64D" w14:textId="77777777" w:rsidR="00373E2A" w:rsidRDefault="00373E2A" w:rsidP="00373E2A">
      <w:pPr>
        <w:pStyle w:val="Zkladntext"/>
        <w:rPr>
          <w:rFonts w:ascii="Calibri" w:hAnsi="Calibri"/>
          <w:color w:val="auto"/>
          <w:szCs w:val="20"/>
        </w:rPr>
      </w:pPr>
    </w:p>
    <w:p w14:paraId="1CDDEFFD" w14:textId="4D51A0C2" w:rsidR="00A31CDD" w:rsidRDefault="00A31CDD" w:rsidP="0091007A">
      <w:pPr>
        <w:pStyle w:val="Zkladntext"/>
        <w:rPr>
          <w:rFonts w:ascii="Calibri" w:hAnsi="Calibri"/>
          <w:color w:val="auto"/>
          <w:szCs w:val="20"/>
        </w:rPr>
      </w:pPr>
    </w:p>
    <w:p w14:paraId="36723191" w14:textId="77777777" w:rsidR="005A1C6C" w:rsidRDefault="00C15CB8" w:rsidP="005A1C6C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>
        <w:rPr>
          <w:rFonts w:ascii="Calibri" w:hAnsi="Calibri"/>
          <w:b/>
          <w:color w:val="auto"/>
          <w:szCs w:val="20"/>
        </w:rPr>
        <w:t>V</w:t>
      </w:r>
      <w:r w:rsidR="001B4F67" w:rsidRPr="0020308E">
        <w:rPr>
          <w:rFonts w:ascii="Calibri" w:hAnsi="Calibri"/>
          <w:b/>
          <w:color w:val="auto"/>
          <w:szCs w:val="20"/>
        </w:rPr>
        <w:t>.</w:t>
      </w:r>
    </w:p>
    <w:p w14:paraId="428282B7" w14:textId="0584104E" w:rsidR="00871967" w:rsidRPr="0020308E" w:rsidRDefault="001B4F67" w:rsidP="005A1C6C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20308E">
        <w:rPr>
          <w:rFonts w:ascii="Calibri" w:hAnsi="Calibri"/>
          <w:b/>
          <w:color w:val="auto"/>
          <w:szCs w:val="20"/>
        </w:rPr>
        <w:t>Autorská práva</w:t>
      </w:r>
    </w:p>
    <w:p w14:paraId="23DD802C" w14:textId="21D80E13" w:rsidR="00871967" w:rsidRPr="0020308E" w:rsidRDefault="00EA06C4" w:rsidP="000C5FBB">
      <w:pPr>
        <w:pStyle w:val="Default"/>
        <w:numPr>
          <w:ilvl w:val="0"/>
          <w:numId w:val="10"/>
        </w:numPr>
        <w:spacing w:before="120"/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Veškerá data zpracovávaná při </w:t>
      </w:r>
      <w:r w:rsidR="006F5732" w:rsidRPr="0020308E">
        <w:rPr>
          <w:rFonts w:ascii="Calibri" w:hAnsi="Calibri"/>
          <w:color w:val="auto"/>
          <w:sz w:val="20"/>
          <w:szCs w:val="20"/>
        </w:rPr>
        <w:t xml:space="preserve">zhotovení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6F5732" w:rsidRPr="0020308E">
        <w:rPr>
          <w:rFonts w:ascii="Calibri" w:hAnsi="Calibri"/>
          <w:color w:val="auto"/>
          <w:sz w:val="20"/>
          <w:szCs w:val="20"/>
        </w:rPr>
        <w:t>íla</w:t>
      </w:r>
      <w:r w:rsidRPr="0020308E">
        <w:rPr>
          <w:rFonts w:ascii="Calibri" w:hAnsi="Calibri"/>
          <w:color w:val="auto"/>
          <w:sz w:val="20"/>
          <w:szCs w:val="20"/>
        </w:rPr>
        <w:t xml:space="preserve"> dle </w:t>
      </w:r>
      <w:r w:rsidR="00AA013C">
        <w:rPr>
          <w:rFonts w:ascii="Calibri" w:hAnsi="Calibri"/>
          <w:color w:val="auto"/>
          <w:sz w:val="20"/>
          <w:szCs w:val="20"/>
        </w:rPr>
        <w:t>S</w:t>
      </w:r>
      <w:r w:rsidRPr="0020308E">
        <w:rPr>
          <w:rFonts w:ascii="Calibri" w:hAnsi="Calibri"/>
          <w:color w:val="auto"/>
          <w:sz w:val="20"/>
          <w:szCs w:val="20"/>
        </w:rPr>
        <w:t>mlouvy jsou ve vlastnictví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le; tedy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>l je dle dohody stran pořizovatelem příslušných databází ve smyslu § 89 autorského zákona.</w:t>
      </w:r>
    </w:p>
    <w:p w14:paraId="038ADBB9" w14:textId="77777777" w:rsidR="00871967" w:rsidRPr="0020308E" w:rsidRDefault="00871967" w:rsidP="00DE442F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28900ECE" w14:textId="739BA833" w:rsidR="00871967" w:rsidRPr="0020308E" w:rsidRDefault="00EA06C4" w:rsidP="0036630F">
      <w:pPr>
        <w:pStyle w:val="Default"/>
        <w:numPr>
          <w:ilvl w:val="0"/>
          <w:numId w:val="10"/>
        </w:numPr>
        <w:ind w:left="425" w:hanging="357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>V případě, že třetí strana uplatní nárok z důvodu porušení patentu nebo autorského práva produktem, jenž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l dodal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li, bude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Pr="0020308E">
        <w:rPr>
          <w:rFonts w:ascii="Calibri" w:hAnsi="Calibri"/>
          <w:color w:val="auto"/>
          <w:sz w:val="20"/>
          <w:szCs w:val="20"/>
        </w:rPr>
        <w:t>l há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jit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le před takovým nárokem na své náklady. </w:t>
      </w:r>
      <w:r w:rsidR="004527BE" w:rsidRPr="0020308E">
        <w:rPr>
          <w:rFonts w:ascii="Calibri" w:hAnsi="Calibri"/>
          <w:color w:val="auto"/>
          <w:sz w:val="20"/>
          <w:szCs w:val="20"/>
        </w:rPr>
        <w:t>Zhotovite</w:t>
      </w:r>
      <w:r w:rsidRPr="0020308E">
        <w:rPr>
          <w:rFonts w:ascii="Calibri" w:hAnsi="Calibri"/>
          <w:color w:val="auto"/>
          <w:sz w:val="20"/>
          <w:szCs w:val="20"/>
        </w:rPr>
        <w:t>l uhradí veškeré náklady, škody nebo poplatky uložené soudem nebo vynaložené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>lem na základě uzavřeného smíru nebo dohody o narovnání.</w:t>
      </w:r>
    </w:p>
    <w:p w14:paraId="00ECA0CA" w14:textId="77777777" w:rsidR="0059036C" w:rsidRPr="0020308E" w:rsidRDefault="0059036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5B249ADF" w14:textId="77777777" w:rsidR="00871967" w:rsidRPr="0020308E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20308E">
        <w:rPr>
          <w:rFonts w:ascii="Calibri" w:hAnsi="Calibri"/>
          <w:b/>
          <w:color w:val="auto"/>
          <w:sz w:val="20"/>
          <w:szCs w:val="20"/>
        </w:rPr>
        <w:t>VI.</w:t>
      </w:r>
    </w:p>
    <w:p w14:paraId="26563D26" w14:textId="77777777" w:rsidR="00871967" w:rsidRPr="0020308E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20308E">
        <w:rPr>
          <w:rFonts w:ascii="Calibri" w:hAnsi="Calibri"/>
          <w:b/>
          <w:color w:val="auto"/>
          <w:sz w:val="20"/>
          <w:szCs w:val="20"/>
        </w:rPr>
        <w:t>Ochrana informací</w:t>
      </w:r>
    </w:p>
    <w:p w14:paraId="23EFB1D0" w14:textId="17A8D6A3" w:rsidR="00647A56" w:rsidRDefault="00EA06C4" w:rsidP="000C5FBB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1. </w:t>
      </w:r>
      <w:r w:rsidR="009173A0">
        <w:rPr>
          <w:rFonts w:ascii="Calibri" w:eastAsia="Calibri" w:hAnsi="Calibri"/>
          <w:sz w:val="20"/>
          <w:szCs w:val="20"/>
        </w:rPr>
        <w:t xml:space="preserve">     </w:t>
      </w:r>
      <w:r w:rsidR="00647A56" w:rsidRPr="00647A56">
        <w:rPr>
          <w:rFonts w:ascii="Calibri" w:eastAsia="Calibri" w:hAnsi="Calibri"/>
          <w:sz w:val="20"/>
          <w:szCs w:val="20"/>
        </w:rPr>
        <w:t xml:space="preserve">Smluvní strany jsou si vědomy toho, že v rámci plnění dle </w:t>
      </w:r>
      <w:r w:rsidR="003B4750">
        <w:rPr>
          <w:rFonts w:ascii="Calibri" w:eastAsia="Calibri" w:hAnsi="Calibri"/>
          <w:sz w:val="20"/>
          <w:szCs w:val="20"/>
        </w:rPr>
        <w:t>S</w:t>
      </w:r>
      <w:r w:rsidR="00647A56" w:rsidRPr="00647A56">
        <w:rPr>
          <w:rFonts w:ascii="Calibri" w:eastAsia="Calibri" w:hAnsi="Calibri"/>
          <w:sz w:val="20"/>
          <w:szCs w:val="20"/>
        </w:rPr>
        <w:t xml:space="preserve">mlouvy si mohou vzájemně úmyslně nebo i </w:t>
      </w:r>
      <w:r w:rsidR="00647A56">
        <w:rPr>
          <w:rFonts w:ascii="Calibri" w:eastAsia="Calibri" w:hAnsi="Calibri"/>
          <w:sz w:val="20"/>
          <w:szCs w:val="20"/>
        </w:rPr>
        <w:t xml:space="preserve"> </w:t>
      </w:r>
    </w:p>
    <w:p w14:paraId="3D0C9EDF" w14:textId="76BF1055" w:rsidR="00647A56" w:rsidRDefault="00647A56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9173A0">
        <w:rPr>
          <w:rFonts w:ascii="Calibri" w:eastAsia="Calibri" w:hAnsi="Calibri"/>
          <w:sz w:val="20"/>
          <w:szCs w:val="20"/>
        </w:rPr>
        <w:t xml:space="preserve">      </w:t>
      </w:r>
      <w:r w:rsidRPr="00647A56">
        <w:rPr>
          <w:rFonts w:ascii="Calibri" w:eastAsia="Calibri" w:hAnsi="Calibri"/>
          <w:sz w:val="20"/>
          <w:szCs w:val="20"/>
        </w:rPr>
        <w:t xml:space="preserve">opominutím poskytnout/získat od druhé strany informace, které budou považovány za důvěrné (dále 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14:paraId="4B25FE5D" w14:textId="6059224C" w:rsidR="00647A56" w:rsidRDefault="00647A56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</w:t>
      </w:r>
      <w:r w:rsidR="009173A0">
        <w:rPr>
          <w:rFonts w:ascii="Calibri" w:eastAsia="Calibri" w:hAnsi="Calibri"/>
          <w:sz w:val="20"/>
          <w:szCs w:val="20"/>
        </w:rPr>
        <w:t xml:space="preserve">       </w:t>
      </w:r>
      <w:r w:rsidRPr="00647A56">
        <w:rPr>
          <w:rFonts w:ascii="Calibri" w:eastAsia="Calibri" w:hAnsi="Calibri"/>
          <w:sz w:val="20"/>
          <w:szCs w:val="20"/>
        </w:rPr>
        <w:t xml:space="preserve">„důvěrné informace“). Za důvěrné informace se pro účely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647A56">
        <w:rPr>
          <w:rFonts w:ascii="Calibri" w:eastAsia="Calibri" w:hAnsi="Calibri"/>
          <w:sz w:val="20"/>
          <w:szCs w:val="20"/>
        </w:rPr>
        <w:t xml:space="preserve">mlouvy považují všechny informace, které </w:t>
      </w:r>
    </w:p>
    <w:p w14:paraId="16E6BED6" w14:textId="5E0FE873" w:rsidR="009173A0" w:rsidRDefault="00647A56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9173A0">
        <w:rPr>
          <w:rFonts w:ascii="Calibri" w:eastAsia="Calibri" w:hAnsi="Calibri"/>
          <w:sz w:val="20"/>
          <w:szCs w:val="20"/>
        </w:rPr>
        <w:t xml:space="preserve">      </w:t>
      </w:r>
      <w:r w:rsidRPr="00647A56">
        <w:rPr>
          <w:rFonts w:ascii="Calibri" w:eastAsia="Calibri" w:hAnsi="Calibri"/>
          <w:sz w:val="20"/>
          <w:szCs w:val="20"/>
        </w:rPr>
        <w:t xml:space="preserve">jedna strana získala v průběhu plnění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647A56">
        <w:rPr>
          <w:rFonts w:ascii="Calibri" w:eastAsia="Calibri" w:hAnsi="Calibri"/>
          <w:sz w:val="20"/>
          <w:szCs w:val="20"/>
        </w:rPr>
        <w:t>mlouvy od druhé strany</w:t>
      </w:r>
      <w:r w:rsidR="00631851">
        <w:rPr>
          <w:rFonts w:ascii="Calibri" w:eastAsia="Calibri" w:hAnsi="Calibri"/>
          <w:sz w:val="20"/>
          <w:szCs w:val="20"/>
        </w:rPr>
        <w:t>,</w:t>
      </w:r>
      <w:r w:rsidRPr="00647A56">
        <w:rPr>
          <w:rFonts w:ascii="Calibri" w:eastAsia="Calibri" w:hAnsi="Calibri"/>
          <w:sz w:val="20"/>
          <w:szCs w:val="20"/>
        </w:rPr>
        <w:t xml:space="preserve"> a to i když se nejedná o obchodní </w:t>
      </w:r>
      <w:r w:rsidR="009173A0">
        <w:rPr>
          <w:rFonts w:ascii="Calibri" w:eastAsia="Calibri" w:hAnsi="Calibri"/>
          <w:sz w:val="20"/>
          <w:szCs w:val="20"/>
        </w:rPr>
        <w:t xml:space="preserve"> </w:t>
      </w:r>
    </w:p>
    <w:p w14:paraId="0F2EC90B" w14:textId="35909368" w:rsidR="00871967" w:rsidRPr="0020308E" w:rsidRDefault="009173A0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</w:t>
      </w:r>
      <w:r w:rsidR="00647A56" w:rsidRPr="00647A56">
        <w:rPr>
          <w:rFonts w:ascii="Calibri" w:eastAsia="Calibri" w:hAnsi="Calibri"/>
          <w:sz w:val="20"/>
          <w:szCs w:val="20"/>
        </w:rPr>
        <w:t>tajemství dle občanského zákoníku.</w:t>
      </w:r>
    </w:p>
    <w:p w14:paraId="10E37063" w14:textId="77777777" w:rsidR="00871967" w:rsidRPr="0020308E" w:rsidRDefault="00871967" w:rsidP="000C5FBB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1370FDC7" w14:textId="1CE408D9" w:rsidR="00155D92" w:rsidRDefault="00EA06C4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2.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155D92">
        <w:rPr>
          <w:rFonts w:ascii="Calibri" w:eastAsia="Calibri" w:hAnsi="Calibri"/>
          <w:sz w:val="20"/>
          <w:szCs w:val="20"/>
        </w:rPr>
        <w:t xml:space="preserve">Smluvní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20308E">
        <w:rPr>
          <w:rFonts w:ascii="Calibri" w:eastAsia="Calibri" w:hAnsi="Calibri"/>
          <w:sz w:val="20"/>
          <w:szCs w:val="20"/>
        </w:rPr>
        <w:t>trany se zavazují, že žádná z nich nezpřístupní třetí osobě důvěrné in</w:t>
      </w:r>
      <w:r w:rsidR="00D735E9" w:rsidRPr="0020308E">
        <w:rPr>
          <w:rFonts w:ascii="Calibri" w:eastAsia="Calibri" w:hAnsi="Calibri"/>
          <w:sz w:val="20"/>
          <w:szCs w:val="20"/>
        </w:rPr>
        <w:t xml:space="preserve">formace, které při plnění </w:t>
      </w:r>
    </w:p>
    <w:p w14:paraId="005B31BA" w14:textId="526A50F4" w:rsidR="00871967" w:rsidRPr="0020308E" w:rsidRDefault="00155D92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>mlouv</w:t>
      </w:r>
      <w:r w:rsidR="00D735E9" w:rsidRPr="0020308E">
        <w:rPr>
          <w:rFonts w:ascii="Calibri" w:eastAsia="Calibri" w:hAnsi="Calibri"/>
          <w:sz w:val="20"/>
          <w:szCs w:val="20"/>
        </w:rPr>
        <w:t xml:space="preserve">y nebo v souvislosti s plněním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D735E9" w:rsidRPr="0020308E">
        <w:rPr>
          <w:rFonts w:ascii="Calibri" w:eastAsia="Calibri" w:hAnsi="Calibri"/>
          <w:sz w:val="20"/>
          <w:szCs w:val="20"/>
        </w:rPr>
        <w:t xml:space="preserve">mlouvy získala od druhé </w:t>
      </w:r>
      <w:r w:rsidR="00DE442F" w:rsidRPr="0020308E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trany. </w:t>
      </w:r>
    </w:p>
    <w:p w14:paraId="458F630B" w14:textId="27F0AD7C" w:rsidR="00871967" w:rsidRPr="0020308E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Za třetí osoby se nepovažují: </w:t>
      </w:r>
    </w:p>
    <w:p w14:paraId="28D778DD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(a) zaměstnanci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 a osoby v obdobném postavení, </w:t>
      </w:r>
    </w:p>
    <w:p w14:paraId="6D446C4E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(b) orgány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 a jejich členové a </w:t>
      </w:r>
    </w:p>
    <w:p w14:paraId="74FBEB1D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(c) poddodavatelé </w:t>
      </w:r>
      <w:r w:rsidR="00323A96">
        <w:rPr>
          <w:rFonts w:ascii="Calibri" w:eastAsia="Calibri" w:hAnsi="Calibri"/>
          <w:sz w:val="20"/>
          <w:szCs w:val="20"/>
        </w:rPr>
        <w:t>z</w:t>
      </w:r>
      <w:r w:rsidR="004527BE" w:rsidRPr="0020308E">
        <w:rPr>
          <w:rFonts w:ascii="Calibri" w:eastAsia="Calibri" w:hAnsi="Calibri"/>
          <w:sz w:val="20"/>
          <w:szCs w:val="20"/>
        </w:rPr>
        <w:t>hotovite</w:t>
      </w:r>
      <w:r w:rsidR="00EA06C4" w:rsidRPr="0020308E">
        <w:rPr>
          <w:rFonts w:ascii="Calibri" w:eastAsia="Calibri" w:hAnsi="Calibri"/>
          <w:sz w:val="20"/>
          <w:szCs w:val="20"/>
        </w:rPr>
        <w:t xml:space="preserve">le, </w:t>
      </w:r>
    </w:p>
    <w:p w14:paraId="45454F83" w14:textId="34CD6D0E" w:rsidR="00393160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za předpok</w:t>
      </w:r>
      <w:r w:rsidR="00D735E9" w:rsidRPr="0020308E">
        <w:rPr>
          <w:rFonts w:ascii="Calibri" w:eastAsia="Calibri" w:hAnsi="Calibri"/>
          <w:sz w:val="20"/>
          <w:szCs w:val="20"/>
        </w:rPr>
        <w:t xml:space="preserve">ladu, že se podílejí na plnění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mlouvy. Důvěrné informace jsou jim zpřístupněny výhradně za </w:t>
      </w:r>
    </w:p>
    <w:p w14:paraId="3F7754C5" w14:textId="734AD315" w:rsidR="00393160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tímto účelem a zpřístupnění důvěrných informací je v rozsahu nezbytně nutném pro naplnění jeho účelu a </w:t>
      </w:r>
    </w:p>
    <w:p w14:paraId="7F779E42" w14:textId="16E99052" w:rsidR="00871967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>za stejných</w:t>
      </w:r>
      <w:r w:rsidR="00D735E9" w:rsidRPr="0020308E">
        <w:rPr>
          <w:rFonts w:ascii="Calibri" w:eastAsia="Calibri" w:hAnsi="Calibri"/>
          <w:sz w:val="20"/>
          <w:szCs w:val="20"/>
        </w:rPr>
        <w:t xml:space="preserve"> podmínek, jaké jsou stanoveny stranám ve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F336B5">
        <w:rPr>
          <w:rFonts w:ascii="Calibri" w:eastAsia="Calibri" w:hAnsi="Calibri"/>
          <w:sz w:val="20"/>
          <w:szCs w:val="20"/>
        </w:rPr>
        <w:t>mlouvě.</w:t>
      </w:r>
    </w:p>
    <w:p w14:paraId="2AFF4B61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136BFF51" w14:textId="76C6B42B" w:rsidR="00393160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3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Veškeré důvěrné informace zůstávají výhradním vlastnictvím předávající strany a přijímající strana vyvine </w:t>
      </w:r>
    </w:p>
    <w:p w14:paraId="727E0283" w14:textId="1506901C" w:rsidR="0081083C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pro zachování jejich důvěrnosti a pro jejich ochranu stejné úsilí, jako by se jednalo o její vlastní důvěrné </w:t>
      </w:r>
      <w:r w:rsidR="0081083C">
        <w:rPr>
          <w:rFonts w:ascii="Calibri" w:eastAsia="Calibri" w:hAnsi="Calibri"/>
          <w:sz w:val="20"/>
          <w:szCs w:val="20"/>
        </w:rPr>
        <w:t xml:space="preserve"> </w:t>
      </w:r>
    </w:p>
    <w:p w14:paraId="6B3F649C" w14:textId="04AA640B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inf</w:t>
      </w:r>
      <w:r w:rsidR="00D735E9" w:rsidRPr="0020308E">
        <w:rPr>
          <w:rFonts w:ascii="Calibri" w:eastAsia="Calibri" w:hAnsi="Calibri"/>
          <w:sz w:val="20"/>
          <w:szCs w:val="20"/>
        </w:rPr>
        <w:t xml:space="preserve">ormace. S výjimkou plnění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 se obě strany zavazují neduplikovat žádným způsobem důvěrné </w:t>
      </w:r>
    </w:p>
    <w:p w14:paraId="5DB3D51B" w14:textId="10A451C8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informace druhé strany, nepředat je třetí straně ani svým vlastním zaměstnancům a zástupcům s výjimkou </w:t>
      </w:r>
    </w:p>
    <w:p w14:paraId="6CAD40AB" w14:textId="2338E058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těch, kteří s nimi potřebují být se</w:t>
      </w:r>
      <w:r w:rsidR="00D735E9" w:rsidRPr="0020308E">
        <w:rPr>
          <w:rFonts w:ascii="Calibri" w:eastAsia="Calibri" w:hAnsi="Calibri"/>
          <w:sz w:val="20"/>
          <w:szCs w:val="20"/>
        </w:rPr>
        <w:t xml:space="preserve">známeni, aby mohli splnit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mlouvu. Obě strany se zároveň zavazují </w:t>
      </w:r>
    </w:p>
    <w:p w14:paraId="1EFB9664" w14:textId="72639EC7" w:rsidR="00871967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nepoužít důvěrné informace druhé strany jinak než za účelem plnění Smlouvy.</w:t>
      </w:r>
    </w:p>
    <w:p w14:paraId="34C53F1D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7424CAEB" w14:textId="3EA9A761" w:rsidR="0081083C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Pokud jsou důvěrné informace poskytovány v písemné podobě nebo ve formě textových souborů na </w:t>
      </w:r>
    </w:p>
    <w:p w14:paraId="4AB61500" w14:textId="40FF223F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počítačových médiích, je předávající strana povinna upozornit přijímající stranu na důvěrnost takového 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14:paraId="0E130BA3" w14:textId="4E437859" w:rsidR="00871967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materiálu jejím vyznačením alespoň na titulní stránce.</w:t>
      </w:r>
    </w:p>
    <w:p w14:paraId="0D6CDB0E" w14:textId="77777777" w:rsidR="00E73C49" w:rsidRDefault="00E73C49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4C766F76" w14:textId="7A53E1BA" w:rsidR="00871967" w:rsidRPr="0020308E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5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Bez ohledu na výše uvedená ustanovení se za důvěrné nepovažují informace, které: </w:t>
      </w:r>
    </w:p>
    <w:p w14:paraId="769EEC1D" w14:textId="77777777" w:rsidR="00871967" w:rsidRPr="0020308E" w:rsidRDefault="00EA06C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(a) se staly veřejně známými, aniž by to zavinila záměrně či opominutím přijímající strana, </w:t>
      </w:r>
    </w:p>
    <w:p w14:paraId="49D5041A" w14:textId="7EEA332D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(b) měla přijímající strana legálně k</w:t>
      </w:r>
      <w:r w:rsidR="00866E96" w:rsidRPr="0020308E">
        <w:rPr>
          <w:rFonts w:ascii="Calibri" w:eastAsia="Calibri" w:hAnsi="Calibri"/>
          <w:sz w:val="20"/>
          <w:szCs w:val="20"/>
        </w:rPr>
        <w:t xml:space="preserve"> dispozici před uzavřením </w:t>
      </w:r>
      <w:r w:rsidR="00AA013C">
        <w:rPr>
          <w:rFonts w:ascii="Calibri" w:eastAsia="Calibri" w:hAnsi="Calibri"/>
          <w:sz w:val="20"/>
          <w:szCs w:val="20"/>
        </w:rPr>
        <w:t>S</w:t>
      </w:r>
      <w:r w:rsidRPr="0020308E">
        <w:rPr>
          <w:rFonts w:ascii="Calibri" w:eastAsia="Calibri" w:hAnsi="Calibri"/>
          <w:sz w:val="20"/>
          <w:szCs w:val="20"/>
        </w:rPr>
        <w:t xml:space="preserve">mlouvy, pokud takové informace </w:t>
      </w:r>
      <w:r w:rsidR="00034B77">
        <w:rPr>
          <w:rFonts w:ascii="Calibri" w:eastAsia="Calibri" w:hAnsi="Calibri"/>
          <w:sz w:val="20"/>
          <w:szCs w:val="20"/>
        </w:rPr>
        <w:t>nebyly</w:t>
      </w:r>
      <w:r w:rsidR="00F336B5">
        <w:rPr>
          <w:rFonts w:ascii="Calibri" w:eastAsia="Calibri" w:hAnsi="Calibri"/>
          <w:sz w:val="20"/>
          <w:szCs w:val="20"/>
        </w:rPr>
        <w:t xml:space="preserve"> </w:t>
      </w:r>
    </w:p>
    <w:p w14:paraId="0C0B451F" w14:textId="79BA46BF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</w:t>
      </w:r>
      <w:r w:rsidR="00866E96" w:rsidRPr="0020308E">
        <w:rPr>
          <w:rFonts w:ascii="Calibri" w:eastAsia="Calibri" w:hAnsi="Calibri"/>
          <w:sz w:val="20"/>
          <w:szCs w:val="20"/>
        </w:rPr>
        <w:t>předmětem jiné, dříve mezi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mluvními stranami uzavřené smlouvy o ochraně informací, </w:t>
      </w:r>
    </w:p>
    <w:p w14:paraId="27676A6A" w14:textId="77777777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(c) jsou výsledkem postupu, při kterém k nim přijímající strana dospěje nezávisle a je to schopna </w:t>
      </w:r>
    </w:p>
    <w:p w14:paraId="456A282B" w14:textId="77777777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doložit svými záznamy nebo důvěrnými informacemi třetí strany, </w:t>
      </w:r>
    </w:p>
    <w:p w14:paraId="1493D44A" w14:textId="346E3E23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(d) po podpisu Smlouvy poskytne přijímající straně třetí osoba, jež takové informace přitom </w:t>
      </w:r>
    </w:p>
    <w:p w14:paraId="0643C61F" w14:textId="0673BF65" w:rsidR="00871967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</w:t>
      </w:r>
      <w:r w:rsidR="00EA06C4" w:rsidRPr="0020308E">
        <w:rPr>
          <w:rFonts w:ascii="Calibri" w:eastAsia="Calibri" w:hAnsi="Calibri"/>
          <w:sz w:val="20"/>
          <w:szCs w:val="20"/>
        </w:rPr>
        <w:t>nezíská přímo ani nepřímo od strany, jež je jejich vlastníkem.</w:t>
      </w:r>
    </w:p>
    <w:p w14:paraId="71143F51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3C1E840A" w14:textId="6F93EB06" w:rsidR="0081083C" w:rsidRDefault="00F336B5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6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Ustanovení tohoto článku není do</w:t>
      </w:r>
      <w:r w:rsidR="00866E96" w:rsidRPr="0020308E">
        <w:rPr>
          <w:rFonts w:ascii="Calibri" w:eastAsia="Calibri" w:hAnsi="Calibri"/>
          <w:sz w:val="20"/>
          <w:szCs w:val="20"/>
        </w:rPr>
        <w:t xml:space="preserve">tčeno ukončením účinnosti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 z jakéhokoliv důvodu po dobu </w:t>
      </w:r>
    </w:p>
    <w:p w14:paraId="30CDFF23" w14:textId="5ABB9824" w:rsidR="00871967" w:rsidRDefault="0081083C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další</w:t>
      </w:r>
      <w:r w:rsidR="00866E96" w:rsidRPr="0020308E">
        <w:rPr>
          <w:rFonts w:ascii="Calibri" w:eastAsia="Calibri" w:hAnsi="Calibri"/>
          <w:sz w:val="20"/>
          <w:szCs w:val="20"/>
        </w:rPr>
        <w:t xml:space="preserve">ch 5 let od ukončení účinnosti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>mlouvy. Ochrana osobních údajů třetích osob není lhůtou omezena.</w:t>
      </w:r>
    </w:p>
    <w:p w14:paraId="69C8884C" w14:textId="4D21C90A" w:rsidR="00034B77" w:rsidRDefault="00034B77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</w:p>
    <w:p w14:paraId="67631F23" w14:textId="20D950AA" w:rsidR="00034B77" w:rsidRPr="000C5FBB" w:rsidRDefault="000C5FBB" w:rsidP="000C5FBB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7.     P</w:t>
      </w:r>
      <w:r w:rsidR="00034B77" w:rsidRPr="000C5FBB">
        <w:rPr>
          <w:rFonts w:ascii="Calibri" w:eastAsia="Calibri" w:hAnsi="Calibri"/>
          <w:sz w:val="20"/>
          <w:szCs w:val="20"/>
        </w:rPr>
        <w:t xml:space="preserve">ředmět plnění poskytnutý zhotovitelem musí respektovat Nařízení EU a právní předpisy České </w:t>
      </w:r>
      <w:r w:rsidR="008F0496" w:rsidRPr="000C5FBB">
        <w:rPr>
          <w:rFonts w:ascii="Calibri" w:eastAsia="Calibri" w:hAnsi="Calibri"/>
          <w:sz w:val="20"/>
          <w:szCs w:val="20"/>
        </w:rPr>
        <w:t>republiky</w:t>
      </w:r>
      <w:r w:rsidR="00034B77" w:rsidRPr="000C5FBB">
        <w:rPr>
          <w:rFonts w:ascii="Calibri" w:eastAsia="Calibri" w:hAnsi="Calibri"/>
          <w:sz w:val="20"/>
          <w:szCs w:val="20"/>
        </w:rPr>
        <w:t xml:space="preserve"> </w:t>
      </w:r>
    </w:p>
    <w:p w14:paraId="60AE6751" w14:textId="2EDC55B2" w:rsidR="00034B77" w:rsidRPr="005B6E3F" w:rsidRDefault="00034B77" w:rsidP="000C5FBB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zejména: </w:t>
      </w:r>
    </w:p>
    <w:p w14:paraId="1DBE73F5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ab/>
      </w:r>
      <w:r w:rsidRPr="005B6E3F">
        <w:rPr>
          <w:rFonts w:ascii="Calibri" w:eastAsia="Calibri" w:hAnsi="Calibri"/>
          <w:sz w:val="20"/>
          <w:szCs w:val="20"/>
        </w:rPr>
        <w:t xml:space="preserve">a) Nařízení Evropského parlamentu a Rady2016/679 Obecné nařízení na ochranu osobních údajů  </w:t>
      </w:r>
    </w:p>
    <w:p w14:paraId="2E733634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</w:t>
      </w:r>
      <w:r>
        <w:rPr>
          <w:rFonts w:ascii="Calibri" w:eastAsia="Calibri" w:hAnsi="Calibri"/>
          <w:sz w:val="20"/>
          <w:szCs w:val="20"/>
        </w:rPr>
        <w:tab/>
      </w:r>
      <w:r w:rsidRPr="005B6E3F">
        <w:rPr>
          <w:rFonts w:ascii="Calibri" w:eastAsia="Calibri" w:hAnsi="Calibri"/>
          <w:sz w:val="20"/>
          <w:szCs w:val="20"/>
        </w:rPr>
        <w:t xml:space="preserve">neboli GDPR (General Data </w:t>
      </w:r>
      <w:proofErr w:type="spellStart"/>
      <w:r w:rsidRPr="005B6E3F">
        <w:rPr>
          <w:rFonts w:ascii="Calibri" w:eastAsia="Calibri" w:hAnsi="Calibri"/>
          <w:sz w:val="20"/>
          <w:szCs w:val="20"/>
        </w:rPr>
        <w:t>Protection</w:t>
      </w:r>
      <w:proofErr w:type="spellEnd"/>
      <w:r w:rsidRPr="005B6E3F">
        <w:rPr>
          <w:rFonts w:ascii="Calibri" w:eastAsia="Calibri" w:hAnsi="Calibri"/>
          <w:sz w:val="20"/>
          <w:szCs w:val="20"/>
        </w:rPr>
        <w:t xml:space="preserve"> </w:t>
      </w:r>
      <w:proofErr w:type="spellStart"/>
      <w:r w:rsidRPr="005B6E3F">
        <w:rPr>
          <w:rFonts w:ascii="Calibri" w:eastAsia="Calibri" w:hAnsi="Calibri"/>
          <w:sz w:val="20"/>
          <w:szCs w:val="20"/>
        </w:rPr>
        <w:t>Regulation</w:t>
      </w:r>
      <w:proofErr w:type="spellEnd"/>
      <w:r w:rsidRPr="005B6E3F">
        <w:rPr>
          <w:rFonts w:ascii="Calibri" w:eastAsia="Calibri" w:hAnsi="Calibri"/>
          <w:sz w:val="20"/>
          <w:szCs w:val="20"/>
        </w:rPr>
        <w:t xml:space="preserve">) a </w:t>
      </w:r>
    </w:p>
    <w:p w14:paraId="14F32536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ab/>
      </w:r>
      <w:r w:rsidRPr="005B6E3F">
        <w:rPr>
          <w:rFonts w:ascii="Calibri" w:eastAsia="Calibri" w:hAnsi="Calibri"/>
          <w:sz w:val="20"/>
          <w:szCs w:val="20"/>
        </w:rPr>
        <w:t xml:space="preserve">b) Nařízení Evropského parlamentu a Rady č. 910/2014 o elektronické identifikaci a důvěryhodných  </w:t>
      </w:r>
    </w:p>
    <w:p w14:paraId="4EE7448F" w14:textId="4B7202FF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</w:t>
      </w:r>
      <w:r>
        <w:rPr>
          <w:rFonts w:ascii="Calibri" w:eastAsia="Calibri" w:hAnsi="Calibri"/>
          <w:sz w:val="20"/>
          <w:szCs w:val="20"/>
        </w:rPr>
        <w:tab/>
      </w:r>
      <w:r w:rsidRPr="005B6E3F">
        <w:rPr>
          <w:rFonts w:ascii="Calibri" w:eastAsia="Calibri" w:hAnsi="Calibri"/>
          <w:sz w:val="20"/>
          <w:szCs w:val="20"/>
        </w:rPr>
        <w:t xml:space="preserve"> službách pro elektronické transakce na vnitřním evropském trhu EIDAS.</w:t>
      </w:r>
    </w:p>
    <w:p w14:paraId="6FE9E00D" w14:textId="0AF143D6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1242BF92" w14:textId="77777777" w:rsidR="000C5FBB" w:rsidRDefault="000C5FBB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241B8EFC" w14:textId="4BF85E34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8.    </w:t>
      </w:r>
      <w:bookmarkStart w:id="5" w:name="_Hlk122248598"/>
      <w:r w:rsidRPr="005B6E3F">
        <w:rPr>
          <w:rFonts w:ascii="Calibri" w:eastAsia="Calibri" w:hAnsi="Calibri"/>
          <w:sz w:val="20"/>
          <w:szCs w:val="20"/>
        </w:rPr>
        <w:t xml:space="preserve">V případě, že na straně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e dojde ke vzniku bezpečnostního incidentu souvisejícího s ochranou  </w:t>
      </w:r>
    </w:p>
    <w:p w14:paraId="50491710" w14:textId="611F4279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informací nebo dat, je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 povinen bezodkladně od zjištění tohoto bezpečnostního incidentu         </w:t>
      </w:r>
    </w:p>
    <w:p w14:paraId="1F069F86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informovat manažera kybernetické bezpečnosti objednatele o vzniku takového incidentu, a to         </w:t>
      </w:r>
    </w:p>
    <w:p w14:paraId="5C22A1EF" w14:textId="7777777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prokazatelným způsobem e-mailem na adrese </w:t>
      </w:r>
      <w:hyperlink r:id="rId9" w:history="1">
        <w:r w:rsidRPr="005B6E3F">
          <w:rPr>
            <w:rFonts w:ascii="Calibri" w:eastAsia="Calibri" w:hAnsi="Calibri"/>
            <w:sz w:val="20"/>
            <w:szCs w:val="20"/>
          </w:rPr>
          <w:t>kb@fnol.cz</w:t>
        </w:r>
      </w:hyperlink>
      <w:r w:rsidRPr="005B6E3F">
        <w:rPr>
          <w:rFonts w:ascii="Calibri" w:eastAsia="Calibri" w:hAnsi="Calibri"/>
          <w:sz w:val="20"/>
          <w:szCs w:val="20"/>
        </w:rPr>
        <w:t xml:space="preserve"> a </w:t>
      </w:r>
      <w:hyperlink r:id="rId10" w:history="1">
        <w:r w:rsidRPr="00094F35">
          <w:rPr>
            <w:rFonts w:ascii="Calibri" w:eastAsia="Calibri" w:hAnsi="Calibri"/>
            <w:sz w:val="20"/>
            <w:szCs w:val="20"/>
          </w:rPr>
          <w:t>poverenec.GDPR@fnol.cz</w:t>
        </w:r>
      </w:hyperlink>
      <w:r w:rsidRPr="005B6E3F">
        <w:rPr>
          <w:rFonts w:ascii="Calibri" w:eastAsia="Calibri" w:hAnsi="Calibri"/>
          <w:sz w:val="20"/>
          <w:szCs w:val="20"/>
        </w:rPr>
        <w:t>.</w:t>
      </w:r>
      <w:bookmarkEnd w:id="5"/>
    </w:p>
    <w:p w14:paraId="37AB27E4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3C26160B" w14:textId="5FB7CECA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9.    </w:t>
      </w:r>
      <w:r>
        <w:rPr>
          <w:rFonts w:ascii="Calibri" w:eastAsia="Calibri" w:hAnsi="Calibri"/>
          <w:sz w:val="20"/>
          <w:szCs w:val="20"/>
        </w:rPr>
        <w:t xml:space="preserve"> Zhotovitel</w:t>
      </w:r>
      <w:r w:rsidRPr="005B6E3F">
        <w:rPr>
          <w:rFonts w:ascii="Calibri" w:eastAsia="Calibri" w:hAnsi="Calibri"/>
          <w:sz w:val="20"/>
          <w:szCs w:val="20"/>
        </w:rPr>
        <w:t xml:space="preserve"> je povinen zavázat povinností mlčenlivosti všechny osoby, které se budou podílet na  </w:t>
      </w:r>
    </w:p>
    <w:p w14:paraId="1C287106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5B6E3F">
        <w:rPr>
          <w:rFonts w:ascii="Calibri" w:eastAsia="Calibri" w:hAnsi="Calibri"/>
          <w:sz w:val="20"/>
          <w:szCs w:val="20"/>
        </w:rPr>
        <w:t xml:space="preserve">poskytování služeb dle Smlouvy včetně osob třetích stran, které mohou být přizvány po předchozím  </w:t>
      </w:r>
    </w:p>
    <w:p w14:paraId="5684C287" w14:textId="7777777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5B6E3F">
        <w:rPr>
          <w:rFonts w:ascii="Calibri" w:eastAsia="Calibri" w:hAnsi="Calibri"/>
          <w:sz w:val="20"/>
          <w:szCs w:val="20"/>
        </w:rPr>
        <w:t>písemném souhlasu objednatele.</w:t>
      </w:r>
    </w:p>
    <w:p w14:paraId="3E279C98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0356D7BC" w14:textId="01B6A084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11. 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 se zavazuje v souvislosti s předmětem plnění Smlouvy, že pověření pracovníci, kteří </w:t>
      </w:r>
      <w:r>
        <w:rPr>
          <w:rFonts w:ascii="Calibri" w:eastAsia="Calibri" w:hAnsi="Calibri"/>
          <w:sz w:val="20"/>
          <w:szCs w:val="20"/>
        </w:rPr>
        <w:t>přijdou do</w:t>
      </w:r>
    </w:p>
    <w:p w14:paraId="359F081C" w14:textId="7777777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styku s osobními údaji ve smyslu zákona č. 110/2019 Sb., o zpracování osobních údajů,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5B6E3F">
        <w:rPr>
          <w:rFonts w:ascii="Calibri" w:eastAsia="Calibri" w:hAnsi="Calibri"/>
          <w:sz w:val="20"/>
          <w:szCs w:val="20"/>
        </w:rPr>
        <w:t xml:space="preserve">v platném znění, </w:t>
      </w:r>
      <w:r>
        <w:rPr>
          <w:rFonts w:ascii="Calibri" w:eastAsia="Calibri" w:hAnsi="Calibri"/>
          <w:sz w:val="20"/>
          <w:szCs w:val="20"/>
        </w:rPr>
        <w:t xml:space="preserve">   </w:t>
      </w:r>
    </w:p>
    <w:p w14:paraId="3106F895" w14:textId="7777777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Pr="005B6E3F">
        <w:rPr>
          <w:rFonts w:ascii="Calibri" w:eastAsia="Calibri" w:hAnsi="Calibri"/>
          <w:sz w:val="20"/>
          <w:szCs w:val="20"/>
        </w:rPr>
        <w:t xml:space="preserve">učiní veškerá opatření, aby nedošlo k jejich neoprávněnému užití, změně, zcizení, ztrátě, zničení nebo </w:t>
      </w:r>
    </w:p>
    <w:p w14:paraId="737B40DF" w14:textId="7777777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Pr="005B6E3F">
        <w:rPr>
          <w:rFonts w:ascii="Calibri" w:eastAsia="Calibri" w:hAnsi="Calibri"/>
          <w:sz w:val="20"/>
          <w:szCs w:val="20"/>
        </w:rPr>
        <w:t>neoprávněným přenosům.</w:t>
      </w:r>
    </w:p>
    <w:p w14:paraId="5A74958F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459A742D" w14:textId="0EEF4AFB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12. Pokud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 poruší svoji povinnost mlčenlivosti, je objednatel oprávněn požadovat po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i </w:t>
      </w:r>
    </w:p>
    <w:p w14:paraId="5167CB65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smluvní pokutu, a to jednorázově ve výši 30.000,- Kč. Smluvní pokutu, sjednanou Smlouvou, zaplatí </w:t>
      </w:r>
    </w:p>
    <w:p w14:paraId="15F2D4DC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povinná strana nezávisle na zavinění a na tom, zda a v jaké výši vznikne druhé straně škoda, kterou lze </w:t>
      </w:r>
    </w:p>
    <w:p w14:paraId="1FDCB65E" w14:textId="556D31C3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 vymáhat samostatně.</w:t>
      </w:r>
    </w:p>
    <w:p w14:paraId="591AF5C8" w14:textId="7777777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714D01B2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bookmarkStart w:id="6" w:name="_Hlk122248534"/>
      <w:r w:rsidRPr="005B6E3F">
        <w:rPr>
          <w:rFonts w:ascii="Calibri" w:eastAsia="Calibri" w:hAnsi="Calibri"/>
          <w:sz w:val="20"/>
          <w:szCs w:val="20"/>
        </w:rPr>
        <w:t>13.  Likvidace dat</w:t>
      </w:r>
    </w:p>
    <w:p w14:paraId="324709CB" w14:textId="4C89A991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</w:t>
      </w:r>
      <w:r w:rsidRPr="005B6E3F">
        <w:rPr>
          <w:rFonts w:ascii="Calibri" w:eastAsia="Calibri" w:hAnsi="Calibri"/>
          <w:sz w:val="20"/>
          <w:szCs w:val="20"/>
        </w:rPr>
        <w:t xml:space="preserve">Při ukončení Smlouvy jakýmkoliv způsobem je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 povinen všechna data v datových úložištích </w:t>
      </w:r>
      <w:r>
        <w:rPr>
          <w:rFonts w:ascii="Calibri" w:eastAsia="Calibri" w:hAnsi="Calibri"/>
          <w:sz w:val="20"/>
          <w:szCs w:val="20"/>
        </w:rPr>
        <w:t>nebo</w:t>
      </w:r>
    </w:p>
    <w:p w14:paraId="6A4F7B99" w14:textId="4C6D0F1F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</w:t>
      </w:r>
      <w:r w:rsidRPr="005B6E3F">
        <w:rPr>
          <w:rFonts w:ascii="Calibri" w:eastAsia="Calibri" w:hAnsi="Calibri"/>
          <w:sz w:val="20"/>
          <w:szCs w:val="20"/>
        </w:rPr>
        <w:t xml:space="preserve">na datových nosičích nacházejících se ve správě u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e zlikvidovat tak, aby nedošlo k jejich </w:t>
      </w:r>
      <w:r w:rsidR="008F0496">
        <w:rPr>
          <w:rFonts w:ascii="Calibri" w:eastAsia="Calibri" w:hAnsi="Calibri"/>
          <w:sz w:val="20"/>
          <w:szCs w:val="20"/>
        </w:rPr>
        <w:t>úniku</w:t>
      </w:r>
    </w:p>
    <w:p w14:paraId="06458808" w14:textId="73C868C4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</w:t>
      </w:r>
      <w:r w:rsidRPr="005B6E3F">
        <w:rPr>
          <w:rFonts w:ascii="Calibri" w:eastAsia="Calibri" w:hAnsi="Calibri"/>
          <w:sz w:val="20"/>
          <w:szCs w:val="20"/>
        </w:rPr>
        <w:t xml:space="preserve">a porušení bezpečnostních opatření dle Zákona č. 181/2014 o kybernetické bezpečnosti a Nařízení </w:t>
      </w:r>
    </w:p>
    <w:p w14:paraId="34806084" w14:textId="7777777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</w:t>
      </w:r>
      <w:r w:rsidRPr="005B6E3F">
        <w:rPr>
          <w:rFonts w:ascii="Calibri" w:eastAsia="Calibri" w:hAnsi="Calibri"/>
          <w:sz w:val="20"/>
          <w:szCs w:val="20"/>
        </w:rPr>
        <w:t>Evropského parlamentu a Rady (EU) č. 2016/679 (GDPR).</w:t>
      </w:r>
    </w:p>
    <w:p w14:paraId="3C0377FA" w14:textId="77777777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6C1E8B5B" w14:textId="6B26D8D4" w:rsidR="00034B77" w:rsidRPr="005B6E3F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14. V případě úniku dat z důvodu nedostatečného zajištění jejich likvidace ze strany </w:t>
      </w:r>
      <w:r>
        <w:rPr>
          <w:rFonts w:ascii="Calibri" w:eastAsia="Calibri" w:hAnsi="Calibri"/>
          <w:sz w:val="20"/>
          <w:szCs w:val="20"/>
        </w:rPr>
        <w:t>zhotovitel</w:t>
      </w:r>
      <w:r w:rsidRPr="005B6E3F">
        <w:rPr>
          <w:rFonts w:ascii="Calibri" w:eastAsia="Calibri" w:hAnsi="Calibri"/>
          <w:sz w:val="20"/>
          <w:szCs w:val="20"/>
        </w:rPr>
        <w:t xml:space="preserve">e, je </w:t>
      </w:r>
      <w:r>
        <w:rPr>
          <w:rFonts w:ascii="Calibri" w:eastAsia="Calibri" w:hAnsi="Calibri"/>
          <w:sz w:val="20"/>
          <w:szCs w:val="20"/>
        </w:rPr>
        <w:t>zhotovitel</w:t>
      </w:r>
    </w:p>
    <w:p w14:paraId="26813316" w14:textId="58F0E4A7" w:rsid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5B6E3F">
        <w:rPr>
          <w:rFonts w:ascii="Calibri" w:eastAsia="Calibri" w:hAnsi="Calibri"/>
          <w:sz w:val="20"/>
          <w:szCs w:val="20"/>
        </w:rPr>
        <w:t xml:space="preserve">       povinen uhradit objednateli všechny škody a náklady objednateli takto vzniklé, plus smluvní </w:t>
      </w:r>
      <w:r>
        <w:rPr>
          <w:rFonts w:ascii="Calibri" w:eastAsia="Calibri" w:hAnsi="Calibri"/>
          <w:sz w:val="20"/>
          <w:szCs w:val="20"/>
        </w:rPr>
        <w:t xml:space="preserve">pokutu ve výši   </w:t>
      </w:r>
    </w:p>
    <w:p w14:paraId="242A6105" w14:textId="489360AF" w:rsidR="00034B77" w:rsidRPr="00034B77" w:rsidRDefault="00034B77" w:rsidP="00034B7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</w:t>
      </w:r>
      <w:r w:rsidRPr="005B6E3F">
        <w:rPr>
          <w:rFonts w:ascii="Calibri" w:eastAsia="Calibri" w:hAnsi="Calibri"/>
          <w:sz w:val="20"/>
          <w:szCs w:val="20"/>
        </w:rPr>
        <w:t>30.000,- Kč.</w:t>
      </w:r>
      <w:bookmarkEnd w:id="6"/>
    </w:p>
    <w:p w14:paraId="58FD1F0B" w14:textId="77777777" w:rsidR="000B5A6A" w:rsidRPr="000B5A6A" w:rsidRDefault="000B5A6A" w:rsidP="0091007A"/>
    <w:p w14:paraId="4163987A" w14:textId="12C72A38" w:rsidR="000B5A6A" w:rsidRPr="007B1AFA" w:rsidRDefault="000B5A6A" w:rsidP="007B1AFA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0B5A6A">
        <w:rPr>
          <w:rFonts w:ascii="Calibri" w:hAnsi="Calibri"/>
          <w:b/>
          <w:color w:val="auto"/>
          <w:szCs w:val="20"/>
        </w:rPr>
        <w:t>VII.</w:t>
      </w:r>
    </w:p>
    <w:p w14:paraId="223E9A86" w14:textId="5666A623" w:rsidR="000B5A6A" w:rsidRPr="007B1AFA" w:rsidRDefault="00F83996" w:rsidP="007B1AFA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>
        <w:rPr>
          <w:rFonts w:ascii="Calibri" w:hAnsi="Calibri"/>
          <w:b/>
          <w:color w:val="auto"/>
          <w:szCs w:val="20"/>
        </w:rPr>
        <w:t>Ukončení smlouvy</w:t>
      </w:r>
    </w:p>
    <w:p w14:paraId="23BE5244" w14:textId="3A9461A1" w:rsidR="004677F0" w:rsidRPr="00196AA9" w:rsidRDefault="004677F0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bookmarkStart w:id="7" w:name="_Hlk63846949"/>
      <w:r w:rsidRPr="00196AA9">
        <w:rPr>
          <w:rFonts w:ascii="Calibri" w:eastAsia="Calibri" w:hAnsi="Calibri"/>
          <w:sz w:val="20"/>
          <w:szCs w:val="20"/>
          <w:lang w:eastAsia="en-US"/>
        </w:rPr>
        <w:t>Smlouvu je oprávněn objednatel jednostranně ukončit bez udání důvodů písemnou výpovědí s </w:t>
      </w:r>
      <w:r w:rsidR="000E3DD7">
        <w:rPr>
          <w:rFonts w:ascii="Calibri" w:eastAsia="Calibri" w:hAnsi="Calibri"/>
          <w:sz w:val="20"/>
          <w:szCs w:val="20"/>
          <w:lang w:eastAsia="en-US"/>
        </w:rPr>
        <w:t>jedno</w:t>
      </w:r>
      <w:r w:rsidRPr="00196AA9">
        <w:rPr>
          <w:rFonts w:ascii="Calibri" w:eastAsia="Calibri" w:hAnsi="Calibri"/>
          <w:sz w:val="20"/>
          <w:szCs w:val="20"/>
          <w:lang w:eastAsia="en-US"/>
        </w:rPr>
        <w:t>měsíční výpovědní lhůtou, která začne běžet 1. dnem měsíce následujícího po měsíci, v němž byla výpověď doručena druhé smluvní straně.</w:t>
      </w:r>
    </w:p>
    <w:p w14:paraId="5DEEF247" w14:textId="19EEDD89" w:rsidR="000B5A6A" w:rsidRPr="00196AA9" w:rsidRDefault="000B5A6A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Objednatel je oprávněn od Smlouvy jednostranně odstoupit v případě, že ze strany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dojde k podstatnému porušení jeho smluvních povinností. K odstoupení od Smlouvy v takovémto případě dojde na základě písemného oznámení objednatele doručeného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i. V pochybnostech se má za to, že k doručení oznámení o odstoupení došlo 3. dnem po jeho odeslání. Důvodem pro odstoupení ze strany objednatele je zejména porušení povinností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spočívající v neplnění </w:t>
      </w:r>
      <w:r w:rsidR="007B1AFA" w:rsidRPr="00196AA9">
        <w:rPr>
          <w:rFonts w:ascii="Calibri" w:eastAsia="Calibri" w:hAnsi="Calibri"/>
          <w:sz w:val="20"/>
          <w:szCs w:val="20"/>
          <w:lang w:eastAsia="en-US"/>
        </w:rPr>
        <w:t>předmětu plnění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ve stanoveném termínu a provádění </w:t>
      </w:r>
      <w:r w:rsidR="007B1AFA" w:rsidRPr="00196AA9">
        <w:rPr>
          <w:rFonts w:ascii="Calibri" w:eastAsia="Calibri" w:hAnsi="Calibri"/>
          <w:sz w:val="20"/>
          <w:szCs w:val="20"/>
          <w:lang w:eastAsia="en-US"/>
        </w:rPr>
        <w:t>Díla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(postupem, technologiemi) v rozporu s právními předpisy.</w:t>
      </w:r>
    </w:p>
    <w:p w14:paraId="32D1799E" w14:textId="77777777" w:rsidR="000B5A6A" w:rsidRPr="00196AA9" w:rsidRDefault="000B5A6A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Pro účely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2933647D" w14:textId="7DB63585" w:rsidR="000B5A6A" w:rsidRPr="00196AA9" w:rsidRDefault="000B5A6A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Odstoupení od Smlouvy se nedotýká nároků na zaplacení smluvních pokut, či jiných sankcí ze Smlouvy pro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>e vyplývajících, jakož ani nároku na náhradu škody, újmy a ušlého zisku, vzniknuvších před okamžikem odstoupení od Smlouvy.</w:t>
      </w:r>
    </w:p>
    <w:p w14:paraId="33A2CAD4" w14:textId="77777777" w:rsidR="000B5A6A" w:rsidRPr="00196AA9" w:rsidRDefault="000B5A6A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Smlouva může být ukončena písemnou dohodou stran nebo odstoupením ze zákonných důvodů. Oznámení o odstoupení musí být písemné a musí být doručeno druhé straně na adresu uvedenou ve Smlouvě.</w:t>
      </w:r>
    </w:p>
    <w:p w14:paraId="074C026F" w14:textId="357B26FD" w:rsidR="000B5A6A" w:rsidRDefault="0048417F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má právo odstoupit od Smlouvy v případě prodlení objednatele s úhradou faktur </w:t>
      </w:r>
      <w:r w:rsidRPr="00196AA9">
        <w:rPr>
          <w:rFonts w:ascii="Calibri" w:eastAsia="Calibri" w:hAnsi="Calibri"/>
          <w:sz w:val="20"/>
          <w:szCs w:val="20"/>
          <w:lang w:eastAsia="en-US"/>
        </w:rPr>
        <w:t>zhotovitele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překračujícím o 60 dnů termín splatnosti. </w:t>
      </w:r>
      <w:r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v rámci této doby písemně vyzve k úhradě splatného závazku.</w:t>
      </w:r>
    </w:p>
    <w:p w14:paraId="50939B0A" w14:textId="69E38E82" w:rsidR="000C5FBB" w:rsidRDefault="000C5FBB" w:rsidP="000C5FBB">
      <w:pPr>
        <w:suppressAutoHyphens/>
        <w:overflowPunct w:val="0"/>
        <w:autoSpaceDE w:val="0"/>
        <w:spacing w:before="120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</w:p>
    <w:p w14:paraId="59DF0D4E" w14:textId="5D0E61BF" w:rsidR="000C5FBB" w:rsidRDefault="000C5FBB" w:rsidP="000C5FBB">
      <w:pPr>
        <w:suppressAutoHyphens/>
        <w:overflowPunct w:val="0"/>
        <w:autoSpaceDE w:val="0"/>
        <w:spacing w:before="120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</w:p>
    <w:p w14:paraId="74A80710" w14:textId="550ABE70" w:rsidR="000C5FBB" w:rsidRDefault="000C5FBB" w:rsidP="000C5FBB">
      <w:pPr>
        <w:suppressAutoHyphens/>
        <w:overflowPunct w:val="0"/>
        <w:autoSpaceDE w:val="0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</w:p>
    <w:p w14:paraId="1838C00F" w14:textId="542CAC1B" w:rsidR="00373E2A" w:rsidRDefault="00373E2A" w:rsidP="000C5FBB">
      <w:pPr>
        <w:suppressAutoHyphens/>
        <w:overflowPunct w:val="0"/>
        <w:autoSpaceDE w:val="0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</w:p>
    <w:p w14:paraId="50D36B8A" w14:textId="77777777" w:rsidR="00373E2A" w:rsidRPr="00196AA9" w:rsidRDefault="00373E2A" w:rsidP="000C5FBB">
      <w:pPr>
        <w:suppressAutoHyphens/>
        <w:overflowPunct w:val="0"/>
        <w:autoSpaceDE w:val="0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</w:p>
    <w:p w14:paraId="234E9787" w14:textId="77777777" w:rsidR="000B5A6A" w:rsidRPr="00196AA9" w:rsidRDefault="000B5A6A" w:rsidP="000C5FBB">
      <w:pPr>
        <w:numPr>
          <w:ilvl w:val="0"/>
          <w:numId w:val="15"/>
        </w:numPr>
        <w:suppressAutoHyphens/>
        <w:overflowPunct w:val="0"/>
        <w:autoSpaceDE w:val="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Kterákoliv ze smluvních stran je oprávněna Smlouvu vypovědět s okamžitou platností v případě, že druhá smluvní strana hrubě poruší nebo opakovaně porušuje své smluvní závazky vyplývající ze Smlouvy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14:paraId="1917EC23" w14:textId="125AC03D" w:rsidR="000B5A6A" w:rsidRPr="00196AA9" w:rsidRDefault="000B5A6A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spolupráce objednatele s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e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zhotovitelem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se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zavazuje poskytnout objednateli součinnost při přechodu objednatele na nového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zhotovitele</w:t>
      </w:r>
      <w:r w:rsidRPr="00196AA9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45CAC93D" w14:textId="5C176E5E" w:rsidR="000B5A6A" w:rsidRPr="00196AA9" w:rsidRDefault="000B5A6A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spolupráce objednatele s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e zhotovitelem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bez přechodu na nového 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se stávající 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zavazuje poskytnout objednateli spolupráci při ukončení předmětu plnění tak, aby nedošlo k úniku jakýchkoli dat.</w:t>
      </w:r>
      <w:bookmarkEnd w:id="7"/>
    </w:p>
    <w:p w14:paraId="38679E3F" w14:textId="3A258F0D" w:rsidR="0048417F" w:rsidRPr="00196AA9" w:rsidRDefault="0048417F" w:rsidP="00705626">
      <w:pPr>
        <w:numPr>
          <w:ilvl w:val="0"/>
          <w:numId w:val="15"/>
        </w:numPr>
        <w:suppressAutoHyphens/>
        <w:overflowPunct w:val="0"/>
        <w:autoSpaceDE w:val="0"/>
        <w:spacing w:before="120"/>
        <w:ind w:left="357" w:hanging="357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smlouvy jsou smluvní strany povinné si vzájemně vypořádat finanční závazky plynoucí ze Smlouvy nejpozději do 60 dnů od data ukončení Smlouvy tak, aby nedošlo k ekonomickým ztrátám žádné z nich.</w:t>
      </w:r>
    </w:p>
    <w:p w14:paraId="4DBC650B" w14:textId="77777777" w:rsidR="000B5A6A" w:rsidRPr="00196AA9" w:rsidRDefault="000B5A6A" w:rsidP="00862E63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</w:p>
    <w:p w14:paraId="07FE26E6" w14:textId="025E8DA7" w:rsidR="002A75E5" w:rsidRPr="00196AA9" w:rsidRDefault="002662EE" w:rsidP="00862E63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VIII</w:t>
      </w:r>
      <w:r w:rsidR="00354327" w:rsidRPr="00196AA9">
        <w:rPr>
          <w:rFonts w:ascii="Calibri" w:hAnsi="Calibri"/>
          <w:i w:val="0"/>
          <w:iCs w:val="0"/>
          <w:color w:val="auto"/>
          <w:szCs w:val="20"/>
        </w:rPr>
        <w:t>.</w:t>
      </w:r>
    </w:p>
    <w:p w14:paraId="3C27016C" w14:textId="77777777" w:rsidR="002A75E5" w:rsidRPr="00196AA9" w:rsidRDefault="002A75E5" w:rsidP="00862E6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" w:hAnsi="Calibri"/>
          <w:b/>
          <w:sz w:val="20"/>
        </w:rPr>
      </w:pPr>
      <w:r w:rsidRPr="00196AA9">
        <w:rPr>
          <w:rFonts w:ascii="Calibri" w:hAnsi="Calibri"/>
          <w:b/>
          <w:sz w:val="20"/>
        </w:rPr>
        <w:t>Závěrečná ujednání</w:t>
      </w:r>
    </w:p>
    <w:p w14:paraId="65CA8C05" w14:textId="5EDFAC4D" w:rsidR="008B22C4" w:rsidRDefault="008B22C4" w:rsidP="000C5FBB">
      <w:pPr>
        <w:pStyle w:val="Zkladntext"/>
        <w:numPr>
          <w:ilvl w:val="0"/>
          <w:numId w:val="7"/>
        </w:numPr>
        <w:spacing w:before="120" w:after="120"/>
        <w:ind w:left="426" w:hanging="426"/>
        <w:rPr>
          <w:rFonts w:ascii="Calibri" w:hAnsi="Calibri"/>
          <w:color w:val="auto"/>
          <w:szCs w:val="20"/>
        </w:rPr>
      </w:pPr>
      <w:bookmarkStart w:id="8" w:name="_Hlk60217443"/>
      <w:r>
        <w:rPr>
          <w:rFonts w:asciiTheme="minorHAnsi" w:hAnsiTheme="minorHAnsi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mlouva je uzavřena v souladu s aktuálními právními předpisy. V případě významných legislativních změn dopadajících na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mlouvu budou tyto promítnuty do smluvního vztahu bez dalšího v případě, že k jejich účinnosti není třeba dohoda (dodatek) o změně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>mlouvy, příp</w:t>
      </w:r>
      <w:r>
        <w:rPr>
          <w:rFonts w:ascii="Calibri" w:hAnsi="Calibri"/>
          <w:color w:val="auto"/>
          <w:szCs w:val="20"/>
        </w:rPr>
        <w:t>adně</w:t>
      </w:r>
      <w:r w:rsidRPr="008018CE">
        <w:rPr>
          <w:rFonts w:ascii="Calibri" w:hAnsi="Calibri"/>
          <w:color w:val="auto"/>
          <w:szCs w:val="20"/>
        </w:rPr>
        <w:t xml:space="preserve"> se smluvní strany mohou dohodnout na uzavření dodatku reflektujícího významné legislativní změny</w:t>
      </w:r>
      <w:r>
        <w:rPr>
          <w:rFonts w:ascii="Calibri" w:hAnsi="Calibri"/>
          <w:color w:val="auto"/>
          <w:szCs w:val="20"/>
        </w:rPr>
        <w:t>.</w:t>
      </w:r>
    </w:p>
    <w:p w14:paraId="180A635C" w14:textId="6239FDCD" w:rsidR="009322E2" w:rsidRPr="00196AA9" w:rsidRDefault="009322E2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="Calibri" w:hAnsi="Calibri"/>
          <w:color w:val="auto"/>
          <w:szCs w:val="20"/>
        </w:rPr>
        <w:t xml:space="preserve">Dojde-li ke změně vlastníka nebo změně obchodního názvu společnosti na straně zhotovitele, je zhotovitel povinen tuto skutečnost s dostatečných předstihem objednateli oznámit. Zhotovitel se zavazuje informovat objednatele o významné změně ovládání zhotovitele ve smyslu § 71 a násl. zák. č. 90/2012 Sb., o obchodních korporacích. V případě, že objednatel nebude informován ze strany zhotovitele o významné změně ovládání dle předchozí věty, má objednatel právo jednostranně odstoupit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mlouvy, s účinky odstoupení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 k okamžiku doručení odstoupení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zhotoviteli.</w:t>
      </w:r>
      <w:bookmarkEnd w:id="8"/>
    </w:p>
    <w:p w14:paraId="247FA6EF" w14:textId="071AE53A" w:rsidR="00FC1EBB" w:rsidRPr="00196AA9" w:rsidRDefault="00363E2C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="Calibri" w:hAnsi="Calibri"/>
          <w:color w:val="auto"/>
          <w:szCs w:val="20"/>
        </w:rPr>
        <w:t>S</w:t>
      </w:r>
      <w:r w:rsidR="00FC1EBB" w:rsidRPr="00196AA9">
        <w:rPr>
          <w:rFonts w:ascii="Calibri" w:hAnsi="Calibri"/>
          <w:color w:val="auto"/>
          <w:szCs w:val="20"/>
        </w:rPr>
        <w:t>mlouvu lze měnit pouze dohodou obou smluvních stran obsaženou v písemném, chronologicky očíslovaném dodatku k</w:t>
      </w:r>
      <w:r w:rsidRPr="00196AA9">
        <w:rPr>
          <w:rFonts w:ascii="Calibri" w:hAnsi="Calibri"/>
          <w:color w:val="auto"/>
          <w:szCs w:val="20"/>
        </w:rPr>
        <w:t>e</w:t>
      </w:r>
      <w:r w:rsidR="00FC1EBB" w:rsidRPr="00196AA9">
        <w:rPr>
          <w:rFonts w:ascii="Calibri" w:hAnsi="Calibri"/>
          <w:color w:val="auto"/>
          <w:szCs w:val="20"/>
        </w:rPr>
        <w:t> </w:t>
      </w:r>
      <w:r w:rsidRPr="00196AA9">
        <w:rPr>
          <w:rFonts w:ascii="Calibri" w:hAnsi="Calibri"/>
          <w:color w:val="auto"/>
          <w:szCs w:val="20"/>
        </w:rPr>
        <w:t>S</w:t>
      </w:r>
      <w:r w:rsidR="00FC1EBB" w:rsidRPr="00196AA9">
        <w:rPr>
          <w:rFonts w:ascii="Calibri" w:hAnsi="Calibri"/>
          <w:color w:val="auto"/>
          <w:szCs w:val="20"/>
        </w:rPr>
        <w:t>mlouv</w:t>
      </w:r>
      <w:r w:rsidRPr="00196AA9">
        <w:rPr>
          <w:rFonts w:ascii="Calibri" w:hAnsi="Calibri"/>
          <w:color w:val="auto"/>
          <w:szCs w:val="20"/>
        </w:rPr>
        <w:t>ě</w:t>
      </w:r>
      <w:r w:rsidR="00FC1EBB" w:rsidRPr="00196AA9">
        <w:rPr>
          <w:rFonts w:ascii="Calibri" w:hAnsi="Calibri"/>
          <w:color w:val="auto"/>
          <w:szCs w:val="20"/>
        </w:rPr>
        <w:t xml:space="preserve">. </w:t>
      </w:r>
    </w:p>
    <w:p w14:paraId="5033EB53" w14:textId="553B92AE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9" w:name="_Hlk58229074"/>
      <w:r w:rsidRPr="00196AA9">
        <w:rPr>
          <w:rFonts w:ascii="Calibri" w:hAnsi="Calibri"/>
          <w:color w:val="auto"/>
          <w:szCs w:val="20"/>
        </w:rPr>
        <w:t>Smluvní strany se zavazují, že případné spory vyplývající z</w:t>
      </w:r>
      <w:r w:rsidR="00226700" w:rsidRPr="00196AA9">
        <w:rPr>
          <w:rFonts w:ascii="Calibri" w:hAnsi="Calibri"/>
          <w:color w:val="auto"/>
          <w:szCs w:val="20"/>
        </w:rPr>
        <w:t>e</w:t>
      </w:r>
      <w:r w:rsidRPr="00196AA9">
        <w:rPr>
          <w:rFonts w:ascii="Calibri" w:hAnsi="Calibri"/>
          <w:color w:val="auto"/>
          <w:szCs w:val="20"/>
        </w:rPr>
        <w:t> 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budou řešit především vzájemnou dohodou. Nedojde-li k dohodě, budou případné spory řešeny u místně a věcně příslušného soudu ČR.</w:t>
      </w:r>
      <w:bookmarkEnd w:id="9"/>
    </w:p>
    <w:p w14:paraId="72D7BA72" w14:textId="0A250667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0" w:name="_Hlk58229173"/>
      <w:r w:rsidRPr="00196AA9">
        <w:rPr>
          <w:rFonts w:ascii="Calibri" w:hAnsi="Calibri"/>
          <w:color w:val="auto"/>
          <w:szCs w:val="20"/>
        </w:rPr>
        <w:t xml:space="preserve">Právní vztahy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mlouvou neupravené se řídí platným právním řádem ČR, zejména pak zákonem č. 89/2012 Sb. občanským zákoníkem.</w:t>
      </w:r>
      <w:bookmarkEnd w:id="10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5918ABD0" w14:textId="51909BF5" w:rsidR="00FC1EBB" w:rsidRPr="00196AA9" w:rsidRDefault="00413A90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1" w:name="_Hlk58229196"/>
      <w:r w:rsidRPr="00196AA9">
        <w:rPr>
          <w:rFonts w:ascii="Calibri" w:hAnsi="Calibri"/>
          <w:color w:val="auto"/>
          <w:szCs w:val="20"/>
        </w:rPr>
        <w:t>S</w:t>
      </w:r>
      <w:r w:rsidR="009D23F0" w:rsidRPr="00196AA9">
        <w:rPr>
          <w:rFonts w:ascii="Calibri" w:hAnsi="Calibri"/>
          <w:color w:val="auto"/>
          <w:szCs w:val="20"/>
        </w:rPr>
        <w:t>mlouvu</w:t>
      </w:r>
      <w:r w:rsidR="00FC1EBB" w:rsidRPr="00196AA9">
        <w:rPr>
          <w:rFonts w:ascii="Calibri" w:hAnsi="Calibri"/>
          <w:color w:val="auto"/>
          <w:szCs w:val="20"/>
        </w:rPr>
        <w:t xml:space="preserve"> nelze dále postupovat, jakož ani pohledávky z ní vyplývající</w:t>
      </w:r>
      <w:r w:rsidR="00DA1A3B">
        <w:rPr>
          <w:rFonts w:ascii="Calibri" w:hAnsi="Calibri"/>
          <w:color w:val="auto"/>
          <w:szCs w:val="20"/>
        </w:rPr>
        <w:t>, nedohodnou-li se smluvní strany jinak</w:t>
      </w:r>
      <w:r w:rsidR="00FC1EBB" w:rsidRPr="00196AA9">
        <w:rPr>
          <w:rFonts w:ascii="Calibri" w:hAnsi="Calibri"/>
          <w:color w:val="auto"/>
          <w:szCs w:val="20"/>
        </w:rPr>
        <w:t>. Kvitance za částečné plnění a vracení dlužních úpisů s účinky kvitance se vylučují.</w:t>
      </w:r>
      <w:bookmarkEnd w:id="11"/>
      <w:r w:rsidR="00FC1EBB" w:rsidRPr="00196AA9">
        <w:rPr>
          <w:rFonts w:ascii="Calibri" w:hAnsi="Calibri"/>
          <w:color w:val="auto"/>
          <w:szCs w:val="20"/>
        </w:rPr>
        <w:t xml:space="preserve"> </w:t>
      </w:r>
    </w:p>
    <w:p w14:paraId="228422E8" w14:textId="65AE02A0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2" w:name="_Hlk58229225"/>
      <w:r w:rsidRPr="00196AA9">
        <w:rPr>
          <w:rFonts w:ascii="Calibri" w:hAnsi="Calibri"/>
          <w:color w:val="auto"/>
          <w:szCs w:val="20"/>
        </w:rPr>
        <w:t xml:space="preserve">Použití § 577 zák. č. 89/2012 Sb., občanský zákoník se vylučuje. Určení množstevního, časového, územního nebo jiného rozsahu ve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mlouvě je pevně určeno autonomní dohodou smluvních stran a soud není oprávněn do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jakkoli zasahovat.</w:t>
      </w:r>
      <w:bookmarkEnd w:id="12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423BD7AD" w14:textId="4F6D623C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3" w:name="_Hlk58229245"/>
      <w:r w:rsidRPr="00196AA9">
        <w:rPr>
          <w:rFonts w:ascii="Calibri" w:hAnsi="Calibri"/>
          <w:color w:val="auto"/>
          <w:szCs w:val="20"/>
        </w:rPr>
        <w:t xml:space="preserve">Dle § 1765 zák. č. 89/2012 Sb., občanského zákoníku, na sebe </w:t>
      </w:r>
      <w:r w:rsidR="00354327" w:rsidRPr="00196AA9">
        <w:rPr>
          <w:rFonts w:ascii="Calibri" w:hAnsi="Calibri"/>
          <w:color w:val="auto"/>
          <w:szCs w:val="20"/>
        </w:rPr>
        <w:t>z</w:t>
      </w:r>
      <w:r w:rsidR="004527BE" w:rsidRPr="00196AA9">
        <w:rPr>
          <w:rFonts w:ascii="Calibri" w:hAnsi="Calibri"/>
          <w:color w:val="auto"/>
          <w:szCs w:val="20"/>
        </w:rPr>
        <w:t>hotovite</w:t>
      </w:r>
      <w:r w:rsidRPr="00196AA9">
        <w:rPr>
          <w:rFonts w:ascii="Calibri" w:hAnsi="Calibri"/>
          <w:color w:val="auto"/>
          <w:szCs w:val="20"/>
        </w:rPr>
        <w:t xml:space="preserve">l převzal nebezpečí změny okolností. Před uzavřením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 strany zvážily plně hospodářskou, ekonomickou i faktickou situaci a jsou si plně vědomy okolností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mlouvy, jakož i okolností, které mohou po uzavření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nastat.</w:t>
      </w:r>
      <w:bookmarkEnd w:id="13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0CCDE6EF" w14:textId="2F43DC85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4" w:name="_Hlk58229264"/>
      <w:r w:rsidRPr="00196AA9">
        <w:rPr>
          <w:rFonts w:ascii="Calibri" w:hAnsi="Calibri"/>
          <w:color w:val="auto"/>
          <w:szCs w:val="20"/>
        </w:rPr>
        <w:t>Použití ustanovení § 1726, § 1728, § 1729, § 1740 odst. 3, § 1757 odst. 2, 3, § 1950, zák. č. 89/2012 Sb., občanského zákoníku, se vylučuje.</w:t>
      </w:r>
      <w:bookmarkEnd w:id="14"/>
    </w:p>
    <w:p w14:paraId="596FA4B8" w14:textId="369377D6" w:rsidR="00F447FE" w:rsidRPr="00196AA9" w:rsidRDefault="00F447FE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5" w:name="_Hlk60217634"/>
      <w:r w:rsidRPr="00196AA9">
        <w:rPr>
          <w:rFonts w:ascii="Calibri" w:hAnsi="Calibri"/>
          <w:color w:val="auto"/>
          <w:szCs w:val="20"/>
        </w:rPr>
        <w:t>Zhotovitel se zavazuje smluvně zavázat své subdodavatele k dodržování stejných smluvních ujednání k jakým je povinen zhotovitel ve vztahu k objednateli.</w:t>
      </w:r>
      <w:bookmarkEnd w:id="15"/>
    </w:p>
    <w:p w14:paraId="5221258E" w14:textId="6F900579" w:rsidR="00FC1EBB" w:rsidRPr="00196AA9" w:rsidRDefault="000B5A6A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6" w:name="_Hlk58229285"/>
      <w:r w:rsidRPr="00196AA9">
        <w:rPr>
          <w:rFonts w:asciiTheme="minorHAnsi" w:hAnsiTheme="minorHAnsi"/>
          <w:szCs w:val="20"/>
        </w:rPr>
        <w:t>S</w:t>
      </w:r>
      <w:r w:rsidR="00C37B45" w:rsidRPr="00196AA9">
        <w:rPr>
          <w:rFonts w:asciiTheme="minorHAnsi" w:hAnsiTheme="minorHAnsi"/>
          <w:szCs w:val="20"/>
        </w:rPr>
        <w:t>mlouva nabývá platnosti podpisem obou smluvních stran a účinnosti dnem zveřejnění v Registru smluv.</w:t>
      </w:r>
      <w:bookmarkEnd w:id="16"/>
    </w:p>
    <w:p w14:paraId="7A140458" w14:textId="07A68636" w:rsidR="00FE6E2A" w:rsidRPr="000C5FBB" w:rsidRDefault="00FE6E2A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Theme="minorHAnsi" w:hAnsiTheme="minorHAnsi"/>
          <w:szCs w:val="20"/>
        </w:rPr>
        <w:t>Neplatnost některého smluvního ustanovení nemá za následek neplatnost celé smlouvy, pokud se nejedná o skutečnost, se kterou zákon spojuje takové účinky.</w:t>
      </w:r>
    </w:p>
    <w:p w14:paraId="1A777FFD" w14:textId="7575D37D" w:rsidR="000C5FBB" w:rsidRDefault="000C5FBB" w:rsidP="000C5FBB">
      <w:pPr>
        <w:pStyle w:val="Zkladntext"/>
        <w:spacing w:after="120"/>
        <w:rPr>
          <w:rFonts w:ascii="Calibri" w:hAnsi="Calibri"/>
          <w:color w:val="auto"/>
          <w:szCs w:val="20"/>
        </w:rPr>
      </w:pPr>
    </w:p>
    <w:p w14:paraId="443F66A9" w14:textId="743B2581" w:rsidR="000C5FBB" w:rsidRDefault="000C5FBB" w:rsidP="000C5FBB">
      <w:pPr>
        <w:pStyle w:val="Zkladntext"/>
        <w:spacing w:after="120"/>
        <w:rPr>
          <w:rFonts w:ascii="Calibri" w:hAnsi="Calibri"/>
          <w:color w:val="auto"/>
          <w:szCs w:val="20"/>
        </w:rPr>
      </w:pPr>
    </w:p>
    <w:p w14:paraId="1C1ABA01" w14:textId="2301C512" w:rsidR="000C5FBB" w:rsidRDefault="000C5FBB" w:rsidP="000C5FBB">
      <w:pPr>
        <w:pStyle w:val="Zkladntext"/>
        <w:spacing w:after="120"/>
        <w:rPr>
          <w:rFonts w:ascii="Calibri" w:hAnsi="Calibri"/>
          <w:color w:val="auto"/>
          <w:szCs w:val="20"/>
        </w:rPr>
      </w:pPr>
    </w:p>
    <w:p w14:paraId="15F207A7" w14:textId="77777777" w:rsidR="000C5FBB" w:rsidRPr="00196AA9" w:rsidRDefault="000C5FBB" w:rsidP="000C5FBB">
      <w:pPr>
        <w:pStyle w:val="Zkladntext"/>
        <w:rPr>
          <w:rFonts w:ascii="Calibri" w:hAnsi="Calibri"/>
          <w:color w:val="auto"/>
          <w:szCs w:val="20"/>
        </w:rPr>
      </w:pPr>
    </w:p>
    <w:p w14:paraId="39D786FD" w14:textId="6EAF0B18" w:rsidR="00126A0E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7" w:name="_Hlk58229316"/>
      <w:r w:rsidRPr="00196AA9">
        <w:rPr>
          <w:rFonts w:ascii="Calibri" w:hAnsi="Calibri"/>
          <w:color w:val="auto"/>
          <w:szCs w:val="20"/>
        </w:rPr>
        <w:t xml:space="preserve">Smluvní strany prohlašují, že si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mlouvu přečetly a na důkaz souhlasu s jejím zněním připojují na její závěr dle své svobodné, vážné a pravé vůle své podpisy.</w:t>
      </w:r>
      <w:r w:rsidR="00C37B45" w:rsidRPr="00196AA9">
        <w:rPr>
          <w:rFonts w:ascii="Calibri" w:hAnsi="Calibri"/>
          <w:color w:val="auto"/>
          <w:szCs w:val="20"/>
        </w:rPr>
        <w:t xml:space="preserve"> </w:t>
      </w:r>
      <w:r w:rsidR="004527BE" w:rsidRPr="00196AA9">
        <w:rPr>
          <w:rFonts w:ascii="Calibri" w:hAnsi="Calibri"/>
          <w:color w:val="auto"/>
          <w:szCs w:val="20"/>
        </w:rPr>
        <w:t>Zhotovite</w:t>
      </w:r>
      <w:r w:rsidR="00F23F1B" w:rsidRPr="00196AA9">
        <w:rPr>
          <w:rFonts w:ascii="Calibri" w:hAnsi="Calibri"/>
          <w:color w:val="auto"/>
          <w:szCs w:val="20"/>
        </w:rPr>
        <w:t>l dále výs</w:t>
      </w:r>
      <w:r w:rsidR="002209ED" w:rsidRPr="00196AA9">
        <w:rPr>
          <w:rFonts w:ascii="Calibri" w:hAnsi="Calibri"/>
          <w:color w:val="auto"/>
          <w:szCs w:val="20"/>
        </w:rPr>
        <w:t xml:space="preserve">lovně souhlasí s tím, aby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="00F23F1B" w:rsidRPr="00196AA9">
        <w:rPr>
          <w:rFonts w:ascii="Calibri" w:hAnsi="Calibri"/>
          <w:color w:val="auto"/>
          <w:szCs w:val="20"/>
        </w:rPr>
        <w:t xml:space="preserve">mlouva </w:t>
      </w:r>
      <w:r w:rsidR="002209ED" w:rsidRPr="00196AA9">
        <w:rPr>
          <w:rFonts w:ascii="Calibri" w:hAnsi="Calibri"/>
          <w:color w:val="auto"/>
          <w:szCs w:val="20"/>
        </w:rPr>
        <w:t>byla v plném rozsahu uveřejněna</w:t>
      </w:r>
      <w:r w:rsidR="00F23F1B" w:rsidRPr="00196AA9">
        <w:rPr>
          <w:rFonts w:ascii="Calibri" w:hAnsi="Calibri"/>
          <w:color w:val="auto"/>
          <w:szCs w:val="20"/>
        </w:rPr>
        <w:t xml:space="preserve"> v registru smluv dle zákona č. 340/2015 Sb., o zvláštních podmínkách účinnosti některých smluv, uveřejňování těchto smluv a o registru smluv. Smluvní strany prohlašují, že skutečnosti uvedené v</w:t>
      </w:r>
      <w:r w:rsidR="00413A90" w:rsidRPr="00196AA9">
        <w:rPr>
          <w:rFonts w:ascii="Calibri" w:hAnsi="Calibri"/>
          <w:color w:val="auto"/>
          <w:szCs w:val="20"/>
        </w:rPr>
        <w:t xml:space="preserve">e </w:t>
      </w:r>
      <w:r w:rsidR="00F23F1B" w:rsidRPr="00196AA9">
        <w:rPr>
          <w:rFonts w:ascii="Calibri" w:hAnsi="Calibri"/>
          <w:color w:val="auto"/>
          <w:szCs w:val="20"/>
        </w:rPr>
        <w:t>Smlouvě nepovažují za tajemství ve smyslu § 504 Občanského zákoníku a udělují svolení k jejich užití a uveřejnění bez stanovení jakýchkoliv dalších podmínek.</w:t>
      </w:r>
      <w:bookmarkEnd w:id="17"/>
    </w:p>
    <w:p w14:paraId="4C4982F1" w14:textId="3AD688E5" w:rsidR="00EA3169" w:rsidRDefault="00EA3169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 xml:space="preserve">Zhotovitel </w:t>
      </w:r>
      <w:r w:rsidRPr="00EA3169">
        <w:rPr>
          <w:rFonts w:ascii="Calibri" w:hAnsi="Calibri"/>
          <w:color w:val="auto"/>
          <w:szCs w:val="20"/>
        </w:rPr>
        <w:t>je povinen uchovávat veškerou dokumentaci související s realizací předmětu plnění této smlouvy včetně účetních dokladů minimálně do 31.12.2036</w:t>
      </w:r>
      <w:r>
        <w:rPr>
          <w:rFonts w:ascii="Calibri" w:hAnsi="Calibri"/>
          <w:color w:val="auto"/>
          <w:szCs w:val="20"/>
        </w:rPr>
        <w:t>.</w:t>
      </w:r>
    </w:p>
    <w:p w14:paraId="42F5EF57" w14:textId="1DCFBB91" w:rsidR="008F0496" w:rsidRDefault="00015D55" w:rsidP="008F0496">
      <w:pPr>
        <w:pStyle w:val="Zkladntext"/>
        <w:numPr>
          <w:ilvl w:val="0"/>
          <w:numId w:val="7"/>
        </w:numPr>
        <w:spacing w:after="120"/>
        <w:ind w:left="425" w:hanging="426"/>
        <w:rPr>
          <w:rFonts w:ascii="Calibri" w:hAnsi="Calibri"/>
          <w:color w:val="auto"/>
          <w:szCs w:val="20"/>
        </w:rPr>
      </w:pPr>
      <w:r w:rsidRPr="008F0496">
        <w:rPr>
          <w:rFonts w:asciiTheme="minorHAnsi" w:hAnsiTheme="minorHAnsi"/>
          <w:szCs w:val="20"/>
        </w:rPr>
        <w:t xml:space="preserve">Zhotovitel i objednatel souhlasí s tím, že nedílnou součást </w:t>
      </w:r>
      <w:r w:rsidR="00413A90" w:rsidRPr="008F0496">
        <w:rPr>
          <w:rFonts w:asciiTheme="minorHAnsi" w:hAnsiTheme="minorHAnsi"/>
          <w:szCs w:val="20"/>
        </w:rPr>
        <w:t>S</w:t>
      </w:r>
      <w:r w:rsidRPr="008F0496">
        <w:rPr>
          <w:rFonts w:asciiTheme="minorHAnsi" w:hAnsiTheme="minorHAnsi"/>
          <w:szCs w:val="20"/>
        </w:rPr>
        <w:t xml:space="preserve">mlouvy tvoří </w:t>
      </w:r>
      <w:r w:rsidRPr="008F0496">
        <w:rPr>
          <w:rFonts w:ascii="Calibri" w:hAnsi="Calibri"/>
          <w:color w:val="auto"/>
          <w:szCs w:val="20"/>
        </w:rPr>
        <w:t xml:space="preserve">zadávací dokumentace a </w:t>
      </w:r>
      <w:r w:rsidRPr="008F0496">
        <w:rPr>
          <w:rFonts w:asciiTheme="minorHAnsi" w:hAnsiTheme="minorHAnsi"/>
          <w:szCs w:val="20"/>
        </w:rPr>
        <w:t xml:space="preserve">veškeré přílohy </w:t>
      </w:r>
      <w:r w:rsidR="00413A90" w:rsidRPr="008F0496">
        <w:rPr>
          <w:rFonts w:asciiTheme="minorHAnsi" w:hAnsiTheme="minorHAnsi"/>
          <w:szCs w:val="20"/>
        </w:rPr>
        <w:t>S</w:t>
      </w:r>
      <w:r w:rsidRPr="008F0496">
        <w:rPr>
          <w:rFonts w:asciiTheme="minorHAnsi" w:hAnsiTheme="minorHAnsi"/>
          <w:szCs w:val="20"/>
        </w:rPr>
        <w:t>mlouvy:</w:t>
      </w:r>
    </w:p>
    <w:p w14:paraId="15A45FC3" w14:textId="64A09BB7" w:rsidR="002F4EA3" w:rsidRDefault="002F4EA3" w:rsidP="008F0496">
      <w:pPr>
        <w:pStyle w:val="Zkladntext"/>
        <w:spacing w:after="120"/>
        <w:ind w:left="425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 xml:space="preserve">Příloha č.1 </w:t>
      </w:r>
      <w:r w:rsidR="006111FC" w:rsidRPr="008F0496">
        <w:rPr>
          <w:rFonts w:ascii="Calibri" w:hAnsi="Calibri"/>
          <w:color w:val="auto"/>
          <w:szCs w:val="20"/>
        </w:rPr>
        <w:t>–</w:t>
      </w:r>
      <w:r>
        <w:rPr>
          <w:rFonts w:ascii="Calibri" w:hAnsi="Calibri"/>
          <w:color w:val="auto"/>
          <w:szCs w:val="20"/>
        </w:rPr>
        <w:t xml:space="preserve"> V</w:t>
      </w:r>
      <w:r w:rsidRPr="002F4EA3">
        <w:rPr>
          <w:rFonts w:ascii="Calibri" w:hAnsi="Calibri"/>
          <w:color w:val="auto"/>
          <w:szCs w:val="20"/>
        </w:rPr>
        <w:t>ýzv</w:t>
      </w:r>
      <w:r>
        <w:rPr>
          <w:rFonts w:ascii="Calibri" w:hAnsi="Calibri"/>
          <w:color w:val="auto"/>
          <w:szCs w:val="20"/>
        </w:rPr>
        <w:t>a</w:t>
      </w:r>
      <w:r w:rsidRPr="002F4EA3">
        <w:rPr>
          <w:rFonts w:ascii="Calibri" w:hAnsi="Calibri"/>
          <w:color w:val="auto"/>
          <w:szCs w:val="20"/>
        </w:rPr>
        <w:t xml:space="preserve"> k předkládání žádostí o finanční podporu</w:t>
      </w:r>
      <w:r>
        <w:rPr>
          <w:rFonts w:ascii="Calibri" w:hAnsi="Calibri"/>
          <w:color w:val="auto"/>
          <w:szCs w:val="20"/>
        </w:rPr>
        <w:t xml:space="preserve"> NPO</w:t>
      </w:r>
    </w:p>
    <w:p w14:paraId="7DC24975" w14:textId="14FE7DE5" w:rsidR="00425A0A" w:rsidRPr="008F0496" w:rsidRDefault="008F0496" w:rsidP="008F0496">
      <w:pPr>
        <w:pStyle w:val="Zkladntext"/>
        <w:spacing w:after="120"/>
        <w:ind w:left="425"/>
        <w:rPr>
          <w:rFonts w:ascii="Calibri" w:hAnsi="Calibri"/>
          <w:color w:val="auto"/>
          <w:szCs w:val="20"/>
        </w:rPr>
      </w:pPr>
      <w:r w:rsidRPr="008F0496">
        <w:rPr>
          <w:rFonts w:ascii="Calibri" w:hAnsi="Calibri"/>
          <w:color w:val="auto"/>
          <w:szCs w:val="20"/>
        </w:rPr>
        <w:t>Příloha č.</w:t>
      </w:r>
      <w:r w:rsidR="0090029D">
        <w:rPr>
          <w:rFonts w:ascii="Calibri" w:hAnsi="Calibri"/>
          <w:color w:val="auto"/>
          <w:szCs w:val="20"/>
        </w:rPr>
        <w:t>2</w:t>
      </w:r>
      <w:r w:rsidRPr="008F0496">
        <w:rPr>
          <w:rFonts w:ascii="Calibri" w:hAnsi="Calibri"/>
          <w:color w:val="auto"/>
          <w:szCs w:val="20"/>
        </w:rPr>
        <w:t xml:space="preserve"> – </w:t>
      </w:r>
      <w:r w:rsidR="00DE07AF" w:rsidRPr="00DE07AF">
        <w:rPr>
          <w:rFonts w:ascii="Calibri" w:hAnsi="Calibri"/>
          <w:color w:val="auto"/>
          <w:szCs w:val="20"/>
        </w:rPr>
        <w:t>Žádost o finanční podporu NPO</w:t>
      </w:r>
    </w:p>
    <w:p w14:paraId="218909F6" w14:textId="51D32DFF" w:rsidR="002A75E5" w:rsidRDefault="002A75E5" w:rsidP="002A75E5">
      <w:pPr>
        <w:pStyle w:val="Zkladntext"/>
        <w:rPr>
          <w:rFonts w:ascii="Calibri" w:hAnsi="Calibri"/>
          <w:color w:val="auto"/>
          <w:szCs w:val="20"/>
        </w:rPr>
      </w:pPr>
    </w:p>
    <w:p w14:paraId="12DC2254" w14:textId="77777777" w:rsidR="00937BFF" w:rsidRPr="0020308E" w:rsidRDefault="00937BFF" w:rsidP="002A75E5">
      <w:pPr>
        <w:pStyle w:val="Zkladntext"/>
        <w:rPr>
          <w:rFonts w:ascii="Calibri" w:hAnsi="Calibri"/>
          <w:color w:val="auto"/>
          <w:szCs w:val="20"/>
        </w:rPr>
      </w:pPr>
    </w:p>
    <w:p w14:paraId="221DA7E4" w14:textId="0A463FAF" w:rsidR="002A75E5" w:rsidRPr="0020308E" w:rsidRDefault="00FB6C36" w:rsidP="002A75E5">
      <w:pPr>
        <w:pStyle w:val="Zkladntext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V Olomouci dne</w:t>
      </w:r>
      <w:r w:rsidR="000135B0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>…</w:t>
      </w:r>
      <w:proofErr w:type="gramStart"/>
      <w:r w:rsidR="00A74E33">
        <w:rPr>
          <w:rFonts w:ascii="Calibri" w:hAnsi="Calibri"/>
          <w:color w:val="auto"/>
          <w:szCs w:val="20"/>
        </w:rPr>
        <w:t>…….</w:t>
      </w:r>
      <w:proofErr w:type="gramEnd"/>
      <w:r w:rsidRPr="0020308E">
        <w:rPr>
          <w:rFonts w:ascii="Calibri" w:hAnsi="Calibri"/>
          <w:color w:val="auto"/>
          <w:szCs w:val="20"/>
        </w:rPr>
        <w:t>……</w:t>
      </w:r>
      <w:r w:rsidR="00267931">
        <w:rPr>
          <w:rFonts w:ascii="Calibri" w:hAnsi="Calibri"/>
          <w:color w:val="auto"/>
          <w:szCs w:val="20"/>
        </w:rPr>
        <w:t>………</w:t>
      </w:r>
      <w:r w:rsidR="002A75E5" w:rsidRPr="0020308E">
        <w:rPr>
          <w:rFonts w:ascii="Calibri" w:hAnsi="Calibri"/>
          <w:color w:val="auto"/>
          <w:szCs w:val="20"/>
        </w:rPr>
        <w:tab/>
      </w:r>
      <w:r w:rsidR="002A75E5"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ab/>
      </w:r>
      <w:r w:rsidR="00752855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 xml:space="preserve">V </w:t>
      </w:r>
      <w:r w:rsidRPr="00272CF1">
        <w:rPr>
          <w:rFonts w:ascii="Calibri" w:hAnsi="Calibri"/>
          <w:color w:val="auto"/>
          <w:szCs w:val="20"/>
          <w:highlight w:val="lightGray"/>
        </w:rPr>
        <w:t>…………</w:t>
      </w:r>
      <w:r w:rsidR="007F27EB" w:rsidRPr="00272CF1">
        <w:rPr>
          <w:rFonts w:ascii="Calibri" w:hAnsi="Calibri"/>
          <w:color w:val="auto"/>
          <w:szCs w:val="20"/>
          <w:highlight w:val="lightGray"/>
        </w:rPr>
        <w:t>…………</w:t>
      </w:r>
      <w:r w:rsidR="00C669DE">
        <w:rPr>
          <w:rFonts w:ascii="Calibri" w:hAnsi="Calibri"/>
          <w:color w:val="auto"/>
          <w:szCs w:val="20"/>
          <w:highlight w:val="lightGray"/>
        </w:rPr>
        <w:t>…………</w:t>
      </w:r>
      <w:r w:rsidR="007F27EB" w:rsidRPr="00272CF1">
        <w:rPr>
          <w:rFonts w:ascii="Calibri" w:hAnsi="Calibri"/>
          <w:color w:val="auto"/>
          <w:szCs w:val="20"/>
          <w:highlight w:val="lightGray"/>
        </w:rPr>
        <w:t>.</w:t>
      </w:r>
      <w:r w:rsidRPr="00272CF1">
        <w:rPr>
          <w:rFonts w:ascii="Calibri" w:hAnsi="Calibri"/>
          <w:color w:val="auto"/>
          <w:szCs w:val="20"/>
          <w:highlight w:val="lightGray"/>
        </w:rPr>
        <w:t>..</w:t>
      </w:r>
      <w:r w:rsidR="00272CF1" w:rsidRPr="000135B0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>dne</w:t>
      </w:r>
      <w:r w:rsidR="000135B0">
        <w:rPr>
          <w:rFonts w:ascii="Calibri" w:hAnsi="Calibri"/>
          <w:color w:val="auto"/>
          <w:szCs w:val="20"/>
        </w:rPr>
        <w:t xml:space="preserve"> </w:t>
      </w:r>
      <w:r w:rsidRPr="000135B0">
        <w:rPr>
          <w:rFonts w:ascii="Calibri" w:hAnsi="Calibri"/>
          <w:color w:val="auto"/>
          <w:szCs w:val="20"/>
          <w:highlight w:val="lightGray"/>
        </w:rPr>
        <w:t>……</w:t>
      </w:r>
      <w:proofErr w:type="gramStart"/>
      <w:r w:rsidR="007F27EB" w:rsidRPr="000135B0">
        <w:rPr>
          <w:rFonts w:ascii="Calibri" w:hAnsi="Calibri"/>
          <w:color w:val="auto"/>
          <w:szCs w:val="20"/>
          <w:highlight w:val="lightGray"/>
        </w:rPr>
        <w:t>…….</w:t>
      </w:r>
      <w:proofErr w:type="gramEnd"/>
      <w:r w:rsidR="007F27EB" w:rsidRPr="000135B0">
        <w:rPr>
          <w:rFonts w:ascii="Calibri" w:hAnsi="Calibri"/>
          <w:color w:val="auto"/>
          <w:szCs w:val="20"/>
          <w:highlight w:val="lightGray"/>
        </w:rPr>
        <w:t>.</w:t>
      </w:r>
      <w:r w:rsidRPr="000135B0">
        <w:rPr>
          <w:rFonts w:ascii="Calibri" w:hAnsi="Calibri"/>
          <w:color w:val="auto"/>
          <w:szCs w:val="20"/>
          <w:highlight w:val="lightGray"/>
        </w:rPr>
        <w:t>…</w:t>
      </w:r>
      <w:r w:rsidR="00267931">
        <w:rPr>
          <w:rFonts w:ascii="Calibri" w:hAnsi="Calibri"/>
          <w:color w:val="auto"/>
          <w:szCs w:val="20"/>
        </w:rPr>
        <w:t>……..</w:t>
      </w:r>
      <w:r w:rsidRPr="0020308E">
        <w:rPr>
          <w:rFonts w:ascii="Calibri" w:hAnsi="Calibri"/>
          <w:color w:val="auto"/>
          <w:szCs w:val="20"/>
        </w:rPr>
        <w:tab/>
      </w:r>
    </w:p>
    <w:p w14:paraId="66BE9238" w14:textId="77777777" w:rsidR="002A75E5" w:rsidRPr="0020308E" w:rsidRDefault="002A75E5" w:rsidP="002A75E5">
      <w:pPr>
        <w:pStyle w:val="Zkladntext"/>
        <w:rPr>
          <w:rFonts w:ascii="Calibri" w:hAnsi="Calibri"/>
          <w:color w:val="auto"/>
          <w:szCs w:val="20"/>
        </w:rPr>
      </w:pPr>
    </w:p>
    <w:p w14:paraId="37FC579E" w14:textId="77777777" w:rsidR="00FB6C36" w:rsidRPr="0020308E" w:rsidRDefault="00FB6C36" w:rsidP="002A75E5">
      <w:pPr>
        <w:pStyle w:val="Zkladntext"/>
        <w:rPr>
          <w:rFonts w:ascii="Calibri" w:hAnsi="Calibri"/>
          <w:color w:val="auto"/>
          <w:szCs w:val="20"/>
        </w:rPr>
      </w:pPr>
    </w:p>
    <w:p w14:paraId="66BA2A1A" w14:textId="1A45036B" w:rsidR="002A75E5" w:rsidRPr="0020308E" w:rsidRDefault="00CB58D0" w:rsidP="002A75E5">
      <w:pPr>
        <w:pStyle w:val="Zkladntext"/>
        <w:rPr>
          <w:rFonts w:ascii="Calibri" w:hAnsi="Calibri"/>
          <w:color w:val="auto"/>
          <w:szCs w:val="20"/>
        </w:rPr>
      </w:pPr>
      <w:bookmarkStart w:id="18" w:name="_Hlk82066102"/>
      <w:r w:rsidRPr="0020308E">
        <w:rPr>
          <w:rFonts w:ascii="Calibri" w:hAnsi="Calibri"/>
          <w:color w:val="auto"/>
          <w:szCs w:val="20"/>
        </w:rPr>
        <w:t xml:space="preserve">Za </w:t>
      </w:r>
      <w:r w:rsidR="00015D55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>le:</w:t>
      </w:r>
      <w:r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ab/>
      </w:r>
      <w:r w:rsidRPr="0020308E">
        <w:rPr>
          <w:rFonts w:ascii="Calibri" w:hAnsi="Calibri"/>
          <w:color w:val="auto"/>
          <w:szCs w:val="20"/>
        </w:rPr>
        <w:tab/>
      </w:r>
      <w:r w:rsidR="00C37B45">
        <w:rPr>
          <w:rFonts w:ascii="Calibri" w:hAnsi="Calibri"/>
          <w:color w:val="auto"/>
          <w:szCs w:val="20"/>
        </w:rPr>
        <w:tab/>
      </w:r>
      <w:r w:rsidR="00752855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 xml:space="preserve">Za </w:t>
      </w:r>
      <w:r w:rsidR="00015D55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7A1196" w:rsidRPr="0020308E">
        <w:rPr>
          <w:rFonts w:ascii="Calibri" w:hAnsi="Calibri"/>
          <w:color w:val="auto"/>
          <w:szCs w:val="20"/>
        </w:rPr>
        <w:t>le:</w:t>
      </w:r>
      <w:r w:rsidR="007A1196" w:rsidRPr="0020308E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ab/>
      </w:r>
      <w:r w:rsidR="007A1196" w:rsidRPr="0020308E">
        <w:rPr>
          <w:rFonts w:ascii="Calibri" w:hAnsi="Calibri"/>
          <w:color w:val="auto"/>
          <w:szCs w:val="20"/>
        </w:rPr>
        <w:tab/>
      </w:r>
    </w:p>
    <w:p w14:paraId="0EEE2242" w14:textId="77777777" w:rsidR="002A75E5" w:rsidRPr="0020308E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60A4E649" w14:textId="77777777" w:rsidR="002A75E5" w:rsidRPr="0020308E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31237415" w14:textId="01C26F04" w:rsidR="002A75E5" w:rsidRPr="0020308E" w:rsidRDefault="00835C58" w:rsidP="002A75E5">
      <w:pPr>
        <w:pStyle w:val="Zkladntext"/>
        <w:rPr>
          <w:rFonts w:ascii="Calibri" w:hAnsi="Calibri" w:cstheme="minorHAnsi"/>
          <w:color w:val="auto"/>
          <w:szCs w:val="20"/>
        </w:rPr>
      </w:pPr>
      <w:r w:rsidRPr="0020308E">
        <w:rPr>
          <w:rFonts w:ascii="Calibri" w:hAnsi="Calibri" w:cstheme="minorHAnsi"/>
          <w:color w:val="auto"/>
          <w:szCs w:val="20"/>
        </w:rPr>
        <w:t>………………</w:t>
      </w:r>
      <w:r w:rsidR="00FB6C36" w:rsidRPr="0020308E">
        <w:rPr>
          <w:rFonts w:ascii="Calibri" w:hAnsi="Calibri" w:cstheme="minorHAnsi"/>
          <w:color w:val="auto"/>
          <w:szCs w:val="20"/>
        </w:rPr>
        <w:t>……………………</w:t>
      </w:r>
      <w:r w:rsidRPr="0020308E">
        <w:rPr>
          <w:rFonts w:ascii="Calibri" w:hAnsi="Calibri" w:cstheme="minorHAnsi"/>
          <w:color w:val="auto"/>
          <w:szCs w:val="20"/>
        </w:rPr>
        <w:t>………….</w:t>
      </w:r>
      <w:r w:rsidRPr="0020308E">
        <w:rPr>
          <w:rFonts w:ascii="Calibri" w:hAnsi="Calibri" w:cstheme="minorHAnsi"/>
          <w:color w:val="auto"/>
          <w:szCs w:val="20"/>
        </w:rPr>
        <w:tab/>
      </w:r>
      <w:r w:rsidRPr="0020308E">
        <w:rPr>
          <w:rFonts w:ascii="Calibri" w:hAnsi="Calibri" w:cstheme="minorHAnsi"/>
          <w:color w:val="auto"/>
          <w:szCs w:val="20"/>
        </w:rPr>
        <w:tab/>
      </w:r>
      <w:r w:rsidR="00C37B45">
        <w:rPr>
          <w:rFonts w:ascii="Calibri" w:hAnsi="Calibri" w:cstheme="minorHAnsi"/>
          <w:color w:val="auto"/>
          <w:szCs w:val="20"/>
        </w:rPr>
        <w:tab/>
      </w:r>
      <w:r w:rsidR="00752855">
        <w:rPr>
          <w:rFonts w:ascii="Calibri" w:hAnsi="Calibri" w:cstheme="minorHAnsi"/>
          <w:color w:val="auto"/>
          <w:szCs w:val="20"/>
        </w:rPr>
        <w:tab/>
      </w:r>
      <w:r w:rsidR="00FB6C36" w:rsidRPr="0020308E">
        <w:rPr>
          <w:rFonts w:ascii="Calibri" w:hAnsi="Calibri" w:cs="Calibri"/>
          <w:color w:val="auto"/>
          <w:szCs w:val="20"/>
        </w:rPr>
        <w:t>………………</w:t>
      </w:r>
      <w:r w:rsidR="00C669DE">
        <w:rPr>
          <w:rFonts w:ascii="Calibri" w:hAnsi="Calibri" w:cs="Calibri"/>
          <w:color w:val="auto"/>
          <w:szCs w:val="20"/>
        </w:rPr>
        <w:t>…….</w:t>
      </w:r>
      <w:r w:rsidR="00FB6C36" w:rsidRPr="0020308E">
        <w:rPr>
          <w:rFonts w:ascii="Calibri" w:hAnsi="Calibri" w:cs="Calibri"/>
          <w:color w:val="auto"/>
          <w:szCs w:val="20"/>
        </w:rPr>
        <w:t>………………</w:t>
      </w:r>
      <w:r w:rsidR="00C669DE">
        <w:rPr>
          <w:rFonts w:ascii="Calibri" w:hAnsi="Calibri" w:cs="Calibri"/>
          <w:color w:val="auto"/>
          <w:szCs w:val="20"/>
        </w:rPr>
        <w:t>…………</w:t>
      </w:r>
      <w:r w:rsidR="00FB6C36" w:rsidRPr="0020308E">
        <w:rPr>
          <w:rFonts w:ascii="Calibri" w:hAnsi="Calibri" w:cs="Calibri"/>
          <w:color w:val="auto"/>
          <w:szCs w:val="20"/>
        </w:rPr>
        <w:t>……</w:t>
      </w:r>
      <w:r w:rsidR="007F27EB">
        <w:rPr>
          <w:rFonts w:ascii="Calibri" w:hAnsi="Calibri" w:cs="Calibri"/>
          <w:color w:val="auto"/>
          <w:szCs w:val="20"/>
        </w:rPr>
        <w:t>…………..</w:t>
      </w:r>
      <w:r w:rsidR="00FB6C36" w:rsidRPr="0020308E">
        <w:rPr>
          <w:rFonts w:ascii="Calibri" w:hAnsi="Calibri" w:cs="Calibri"/>
          <w:color w:val="auto"/>
          <w:szCs w:val="20"/>
        </w:rPr>
        <w:t>………….</w:t>
      </w:r>
    </w:p>
    <w:p w14:paraId="226BA539" w14:textId="77777777" w:rsidR="00091E2E" w:rsidRPr="0091007A" w:rsidRDefault="00CB58D0" w:rsidP="002A75E5">
      <w:pPr>
        <w:pStyle w:val="Zkladntext"/>
        <w:rPr>
          <w:rFonts w:ascii="Calibri" w:hAnsi="Calibri" w:cstheme="minorHAnsi"/>
          <w:color w:val="auto"/>
          <w:szCs w:val="20"/>
        </w:rPr>
      </w:pPr>
      <w:r w:rsidRPr="005B4294">
        <w:rPr>
          <w:rFonts w:ascii="Calibri" w:hAnsi="Calibri" w:cs="Calibri"/>
          <w:color w:val="auto"/>
          <w:szCs w:val="20"/>
        </w:rPr>
        <w:t>pro</w:t>
      </w:r>
      <w:r w:rsidR="004309C3" w:rsidRPr="005B4294">
        <w:rPr>
          <w:rFonts w:ascii="Calibri" w:hAnsi="Calibri" w:cs="Calibri"/>
          <w:color w:val="auto"/>
          <w:szCs w:val="20"/>
        </w:rPr>
        <w:t>f. MUDr. Roman Havlík, PhD.</w:t>
      </w:r>
      <w:r w:rsidR="004309C3" w:rsidRPr="00B33708">
        <w:rPr>
          <w:rFonts w:ascii="Calibri" w:hAnsi="Calibri" w:cs="Calibri"/>
          <w:color w:val="auto"/>
          <w:szCs w:val="20"/>
        </w:rPr>
        <w:tab/>
      </w:r>
      <w:r w:rsidR="00C37B45" w:rsidRPr="00B33708">
        <w:rPr>
          <w:rFonts w:ascii="Calibri" w:hAnsi="Calibri" w:cs="Calibri"/>
          <w:color w:val="auto"/>
          <w:szCs w:val="20"/>
        </w:rPr>
        <w:tab/>
      </w:r>
      <w:r w:rsidR="00C37B45" w:rsidRPr="00B33708">
        <w:rPr>
          <w:rFonts w:ascii="Calibri" w:hAnsi="Calibri" w:cs="Calibri"/>
          <w:color w:val="auto"/>
          <w:szCs w:val="20"/>
        </w:rPr>
        <w:tab/>
      </w:r>
      <w:r w:rsidR="00752855" w:rsidRPr="00B33708">
        <w:rPr>
          <w:rFonts w:ascii="Calibri" w:hAnsi="Calibri" w:cs="Calibri"/>
          <w:color w:val="auto"/>
          <w:szCs w:val="20"/>
        </w:rPr>
        <w:tab/>
      </w:r>
      <w:r w:rsidR="00835C58" w:rsidRPr="0091007A">
        <w:rPr>
          <w:rFonts w:ascii="Calibri" w:hAnsi="Calibri" w:cstheme="minorHAnsi"/>
          <w:color w:val="auto"/>
          <w:szCs w:val="20"/>
        </w:rPr>
        <w:t>……………</w:t>
      </w:r>
      <w:r w:rsidR="00C669DE" w:rsidRPr="0091007A">
        <w:rPr>
          <w:rFonts w:ascii="Calibri" w:hAnsi="Calibri" w:cstheme="minorHAnsi"/>
          <w:color w:val="auto"/>
          <w:szCs w:val="20"/>
        </w:rPr>
        <w:t>…………………</w:t>
      </w:r>
      <w:proofErr w:type="gramStart"/>
      <w:r w:rsidR="00FB6C36" w:rsidRPr="0091007A">
        <w:rPr>
          <w:rFonts w:ascii="Calibri" w:hAnsi="Calibri" w:cstheme="minorHAnsi"/>
          <w:color w:val="auto"/>
          <w:szCs w:val="20"/>
        </w:rPr>
        <w:t>XXXXXXX….</w:t>
      </w:r>
      <w:proofErr w:type="gramEnd"/>
      <w:r w:rsidR="00835C58" w:rsidRPr="0091007A">
        <w:rPr>
          <w:rFonts w:ascii="Calibri" w:hAnsi="Calibri" w:cstheme="minorHAnsi"/>
          <w:color w:val="auto"/>
          <w:szCs w:val="20"/>
        </w:rPr>
        <w:t>…</w:t>
      </w:r>
      <w:r w:rsidR="007F27EB" w:rsidRPr="0091007A">
        <w:rPr>
          <w:rFonts w:ascii="Calibri" w:hAnsi="Calibri" w:cstheme="minorHAnsi"/>
          <w:color w:val="auto"/>
          <w:szCs w:val="20"/>
        </w:rPr>
        <w:t>…………..</w:t>
      </w:r>
      <w:r w:rsidR="00835C58" w:rsidRPr="0091007A">
        <w:rPr>
          <w:rFonts w:ascii="Calibri" w:hAnsi="Calibri" w:cstheme="minorHAnsi"/>
          <w:color w:val="auto"/>
          <w:szCs w:val="20"/>
        </w:rPr>
        <w:t>……………</w:t>
      </w:r>
    </w:p>
    <w:p w14:paraId="19232267" w14:textId="21DF8C9E" w:rsidR="00387754" w:rsidRPr="0020308E" w:rsidRDefault="00091E2E">
      <w:pPr>
        <w:pStyle w:val="Zkladntext"/>
        <w:rPr>
          <w:rFonts w:ascii="Calibri" w:hAnsi="Calibri" w:cstheme="minorHAnsi"/>
          <w:color w:val="auto"/>
          <w:szCs w:val="20"/>
        </w:rPr>
      </w:pPr>
      <w:r w:rsidRPr="005B4294">
        <w:rPr>
          <w:rFonts w:ascii="Calibri" w:hAnsi="Calibri" w:cstheme="minorHAnsi"/>
          <w:color w:val="auto"/>
          <w:szCs w:val="20"/>
        </w:rPr>
        <w:tab/>
        <w:t xml:space="preserve">   </w:t>
      </w:r>
      <w:r w:rsidRPr="005B4294">
        <w:rPr>
          <w:rFonts w:ascii="Calibri" w:hAnsi="Calibri" w:cstheme="minorHAnsi"/>
          <w:szCs w:val="20"/>
        </w:rPr>
        <w:t>ředitel</w:t>
      </w:r>
      <w:r w:rsidR="0091007A">
        <w:rPr>
          <w:rFonts w:ascii="Calibri" w:hAnsi="Calibri" w:cstheme="minorHAnsi"/>
          <w:szCs w:val="20"/>
        </w:rPr>
        <w:tab/>
      </w:r>
      <w:r w:rsidR="0091007A">
        <w:rPr>
          <w:rFonts w:ascii="Calibri" w:hAnsi="Calibri" w:cstheme="minorHAnsi"/>
          <w:szCs w:val="20"/>
        </w:rPr>
        <w:tab/>
      </w:r>
      <w:r w:rsidR="0091007A">
        <w:rPr>
          <w:rFonts w:ascii="Calibri" w:hAnsi="Calibri" w:cstheme="minorHAnsi"/>
          <w:szCs w:val="20"/>
        </w:rPr>
        <w:tab/>
      </w:r>
      <w:r w:rsidR="0091007A">
        <w:rPr>
          <w:rFonts w:ascii="Calibri" w:hAnsi="Calibri" w:cstheme="minorHAnsi"/>
          <w:szCs w:val="20"/>
        </w:rPr>
        <w:tab/>
      </w:r>
      <w:r w:rsidR="0091007A">
        <w:rPr>
          <w:rFonts w:ascii="Calibri" w:hAnsi="Calibri" w:cstheme="minorHAnsi"/>
          <w:szCs w:val="20"/>
        </w:rPr>
        <w:tab/>
      </w:r>
      <w:r w:rsidR="0091007A">
        <w:rPr>
          <w:rFonts w:ascii="Calibri" w:hAnsi="Calibri" w:cstheme="minorHAnsi"/>
          <w:szCs w:val="20"/>
        </w:rPr>
        <w:tab/>
      </w:r>
      <w:r w:rsidR="0091007A">
        <w:rPr>
          <w:rFonts w:ascii="Calibri" w:hAnsi="Calibri" w:cstheme="minorHAnsi"/>
          <w:szCs w:val="20"/>
        </w:rPr>
        <w:tab/>
      </w:r>
      <w:r w:rsidRPr="0091007A">
        <w:rPr>
          <w:rFonts w:ascii="Calibri" w:hAnsi="Calibri" w:cstheme="minorHAnsi"/>
          <w:szCs w:val="20"/>
        </w:rPr>
        <w:t>……</w:t>
      </w:r>
      <w:proofErr w:type="gramStart"/>
      <w:r w:rsidRPr="0091007A">
        <w:rPr>
          <w:rFonts w:ascii="Calibri" w:hAnsi="Calibri" w:cstheme="minorHAnsi"/>
          <w:szCs w:val="20"/>
        </w:rPr>
        <w:t>…….</w:t>
      </w:r>
      <w:proofErr w:type="gramEnd"/>
      <w:r w:rsidRPr="0091007A">
        <w:rPr>
          <w:rFonts w:ascii="Calibri" w:hAnsi="Calibri" w:cstheme="minorHAnsi"/>
          <w:szCs w:val="20"/>
        </w:rPr>
        <w:t>.</w:t>
      </w:r>
      <w:proofErr w:type="spellStart"/>
      <w:r w:rsidRPr="0091007A">
        <w:rPr>
          <w:rFonts w:ascii="Calibri" w:hAnsi="Calibri" w:cstheme="minorHAnsi"/>
          <w:szCs w:val="20"/>
        </w:rPr>
        <w:t>xxxxxxxxxxxxxxxx</w:t>
      </w:r>
      <w:proofErr w:type="spellEnd"/>
      <w:r w:rsidRPr="0091007A">
        <w:rPr>
          <w:rFonts w:ascii="Calibri" w:hAnsi="Calibri" w:cstheme="minorHAnsi"/>
          <w:szCs w:val="20"/>
        </w:rPr>
        <w:t>…………..</w:t>
      </w:r>
      <w:bookmarkStart w:id="19" w:name="_GoBack"/>
      <w:bookmarkEnd w:id="18"/>
      <w:bookmarkEnd w:id="19"/>
    </w:p>
    <w:sectPr w:rsidR="00387754" w:rsidRPr="0020308E" w:rsidSect="0091007A">
      <w:headerReference w:type="default" r:id="rId11"/>
      <w:pgSz w:w="11906" w:h="16838"/>
      <w:pgMar w:top="851" w:right="1417" w:bottom="709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59923" w16cex:dateUtc="2021-09-10T0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A691" w14:textId="77777777" w:rsidR="006D64FF" w:rsidRDefault="006D64FF" w:rsidP="00A66616">
      <w:r>
        <w:separator/>
      </w:r>
    </w:p>
  </w:endnote>
  <w:endnote w:type="continuationSeparator" w:id="0">
    <w:p w14:paraId="31346905" w14:textId="77777777" w:rsidR="006D64FF" w:rsidRDefault="006D64FF" w:rsidP="00A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1A53" w14:textId="77777777" w:rsidR="006D64FF" w:rsidRDefault="006D64FF" w:rsidP="00A66616">
      <w:r>
        <w:separator/>
      </w:r>
    </w:p>
  </w:footnote>
  <w:footnote w:type="continuationSeparator" w:id="0">
    <w:p w14:paraId="6FADC8B9" w14:textId="77777777" w:rsidR="006D64FF" w:rsidRDefault="006D64FF" w:rsidP="00A6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CB69" w14:textId="559AA577" w:rsidR="0091007A" w:rsidRDefault="0091007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D00BE" wp14:editId="55823125">
          <wp:simplePos x="0" y="0"/>
          <wp:positionH relativeFrom="column">
            <wp:posOffset>4067694</wp:posOffset>
          </wp:positionH>
          <wp:positionV relativeFrom="paragraph">
            <wp:posOffset>243205</wp:posOffset>
          </wp:positionV>
          <wp:extent cx="1422400" cy="396875"/>
          <wp:effectExtent l="0" t="0" r="6350" b="317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A43426" wp14:editId="7C71A297">
          <wp:extent cx="1740130" cy="667512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635" cy="67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E7786BF" wp14:editId="3A792C06">
          <wp:extent cx="1684421" cy="5334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65" cy="53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D50CC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71F"/>
    <w:multiLevelType w:val="hybridMultilevel"/>
    <w:tmpl w:val="A84E2DB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FE1912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6F61"/>
    <w:multiLevelType w:val="multilevel"/>
    <w:tmpl w:val="A76096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6" w:hanging="1440"/>
      </w:pPr>
      <w:rPr>
        <w:rFonts w:hint="default"/>
      </w:rPr>
    </w:lvl>
  </w:abstractNum>
  <w:abstractNum w:abstractNumId="6" w15:restartNumberingAfterBreak="0">
    <w:nsid w:val="0D262889"/>
    <w:multiLevelType w:val="hybridMultilevel"/>
    <w:tmpl w:val="736EB892"/>
    <w:lvl w:ilvl="0" w:tplc="3C444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4A62"/>
    <w:multiLevelType w:val="hybridMultilevel"/>
    <w:tmpl w:val="89D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12A0"/>
    <w:multiLevelType w:val="hybridMultilevel"/>
    <w:tmpl w:val="4628F1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734118"/>
    <w:multiLevelType w:val="hybridMultilevel"/>
    <w:tmpl w:val="D824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F72"/>
    <w:multiLevelType w:val="hybridMultilevel"/>
    <w:tmpl w:val="D042077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2AF53546"/>
    <w:multiLevelType w:val="hybridMultilevel"/>
    <w:tmpl w:val="05CE29D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895FBD"/>
    <w:multiLevelType w:val="hybridMultilevel"/>
    <w:tmpl w:val="4ECAF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265CA"/>
    <w:multiLevelType w:val="hybridMultilevel"/>
    <w:tmpl w:val="B6103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B3F32"/>
    <w:multiLevelType w:val="hybridMultilevel"/>
    <w:tmpl w:val="4366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860FF"/>
    <w:multiLevelType w:val="hybridMultilevel"/>
    <w:tmpl w:val="CA966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37761"/>
    <w:multiLevelType w:val="hybridMultilevel"/>
    <w:tmpl w:val="07DAB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31442A11"/>
    <w:multiLevelType w:val="hybridMultilevel"/>
    <w:tmpl w:val="33B0352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4E338F"/>
    <w:multiLevelType w:val="hybridMultilevel"/>
    <w:tmpl w:val="549088A0"/>
    <w:lvl w:ilvl="0" w:tplc="EF124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44002"/>
    <w:multiLevelType w:val="multilevel"/>
    <w:tmpl w:val="0405001F"/>
    <w:numStyleLink w:val="Styl1"/>
  </w:abstractNum>
  <w:abstractNum w:abstractNumId="22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2E4BF2"/>
    <w:multiLevelType w:val="hybridMultilevel"/>
    <w:tmpl w:val="49AEFD20"/>
    <w:lvl w:ilvl="0" w:tplc="4FC6E03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3BAE3C75"/>
    <w:multiLevelType w:val="hybridMultilevel"/>
    <w:tmpl w:val="D8C4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734A7"/>
    <w:multiLevelType w:val="hybridMultilevel"/>
    <w:tmpl w:val="EF7ACF28"/>
    <w:lvl w:ilvl="0" w:tplc="68CE2A3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0323A"/>
    <w:multiLevelType w:val="multilevel"/>
    <w:tmpl w:val="94B8D38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235BC1"/>
    <w:multiLevelType w:val="hybridMultilevel"/>
    <w:tmpl w:val="ABD6A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7755D"/>
    <w:multiLevelType w:val="hybridMultilevel"/>
    <w:tmpl w:val="5B8EED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67B4D"/>
    <w:multiLevelType w:val="hybridMultilevel"/>
    <w:tmpl w:val="B26A1BD6"/>
    <w:lvl w:ilvl="0" w:tplc="507E4E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6DB8"/>
    <w:multiLevelType w:val="hybridMultilevel"/>
    <w:tmpl w:val="F3824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12496"/>
    <w:multiLevelType w:val="hybridMultilevel"/>
    <w:tmpl w:val="83A26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EFB6235"/>
    <w:multiLevelType w:val="hybridMultilevel"/>
    <w:tmpl w:val="B2F25D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926C60"/>
    <w:multiLevelType w:val="hybridMultilevel"/>
    <w:tmpl w:val="CBC24EF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6" w15:restartNumberingAfterBreak="0">
    <w:nsid w:val="7A39351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06734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EE5874"/>
    <w:multiLevelType w:val="hybridMultilevel"/>
    <w:tmpl w:val="02F6F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6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7"/>
  </w:num>
  <w:num w:numId="9">
    <w:abstractNumId w:val="21"/>
  </w:num>
  <w:num w:numId="10">
    <w:abstractNumId w:val="29"/>
  </w:num>
  <w:num w:numId="11">
    <w:abstractNumId w:val="28"/>
  </w:num>
  <w:num w:numId="1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"/>
  </w:num>
  <w:num w:numId="15">
    <w:abstractNumId w:val="22"/>
  </w:num>
  <w:num w:numId="16">
    <w:abstractNumId w:val="27"/>
  </w:num>
  <w:num w:numId="17">
    <w:abstractNumId w:val="0"/>
  </w:num>
  <w:num w:numId="18">
    <w:abstractNumId w:val="23"/>
  </w:num>
  <w:num w:numId="19">
    <w:abstractNumId w:val="34"/>
  </w:num>
  <w:num w:numId="20">
    <w:abstractNumId w:val="13"/>
  </w:num>
  <w:num w:numId="21">
    <w:abstractNumId w:val="20"/>
  </w:num>
  <w:num w:numId="22">
    <w:abstractNumId w:val="32"/>
  </w:num>
  <w:num w:numId="23">
    <w:abstractNumId w:val="24"/>
  </w:num>
  <w:num w:numId="24">
    <w:abstractNumId w:val="31"/>
  </w:num>
  <w:num w:numId="25">
    <w:abstractNumId w:val="14"/>
  </w:num>
  <w:num w:numId="26">
    <w:abstractNumId w:val="10"/>
  </w:num>
  <w:num w:numId="27">
    <w:abstractNumId w:val="38"/>
  </w:num>
  <w:num w:numId="28">
    <w:abstractNumId w:val="19"/>
  </w:num>
  <w:num w:numId="29">
    <w:abstractNumId w:val="15"/>
  </w:num>
  <w:num w:numId="30">
    <w:abstractNumId w:val="12"/>
  </w:num>
  <w:num w:numId="31">
    <w:abstractNumId w:val="3"/>
  </w:num>
  <w:num w:numId="32">
    <w:abstractNumId w:val="7"/>
  </w:num>
  <w:num w:numId="33">
    <w:abstractNumId w:val="35"/>
  </w:num>
  <w:num w:numId="34">
    <w:abstractNumId w:val="30"/>
  </w:num>
  <w:num w:numId="35">
    <w:abstractNumId w:val="9"/>
  </w:num>
  <w:num w:numId="36">
    <w:abstractNumId w:val="17"/>
  </w:num>
  <w:num w:numId="37">
    <w:abstractNumId w:val="8"/>
  </w:num>
  <w:num w:numId="38">
    <w:abstractNumId w:val="16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031E5"/>
    <w:rsid w:val="000037F7"/>
    <w:rsid w:val="00005F97"/>
    <w:rsid w:val="000135B0"/>
    <w:rsid w:val="00015D55"/>
    <w:rsid w:val="00015FDD"/>
    <w:rsid w:val="000168B8"/>
    <w:rsid w:val="000210DD"/>
    <w:rsid w:val="0002208A"/>
    <w:rsid w:val="000255CD"/>
    <w:rsid w:val="00026D98"/>
    <w:rsid w:val="00030FBC"/>
    <w:rsid w:val="00034B77"/>
    <w:rsid w:val="00040DA1"/>
    <w:rsid w:val="00043384"/>
    <w:rsid w:val="00044C0F"/>
    <w:rsid w:val="00045CFD"/>
    <w:rsid w:val="00052120"/>
    <w:rsid w:val="000579A9"/>
    <w:rsid w:val="00065CD3"/>
    <w:rsid w:val="00071B07"/>
    <w:rsid w:val="00081418"/>
    <w:rsid w:val="00091E2E"/>
    <w:rsid w:val="000A379D"/>
    <w:rsid w:val="000A4740"/>
    <w:rsid w:val="000A511B"/>
    <w:rsid w:val="000B05FE"/>
    <w:rsid w:val="000B1ACA"/>
    <w:rsid w:val="000B5A6A"/>
    <w:rsid w:val="000C090E"/>
    <w:rsid w:val="000C32D0"/>
    <w:rsid w:val="000C5FBB"/>
    <w:rsid w:val="000D2144"/>
    <w:rsid w:val="000E01DF"/>
    <w:rsid w:val="000E0377"/>
    <w:rsid w:val="000E0B51"/>
    <w:rsid w:val="000E3DD7"/>
    <w:rsid w:val="000E6439"/>
    <w:rsid w:val="000E6CDB"/>
    <w:rsid w:val="000E7046"/>
    <w:rsid w:val="000F341B"/>
    <w:rsid w:val="00101873"/>
    <w:rsid w:val="00111BE8"/>
    <w:rsid w:val="00112DC9"/>
    <w:rsid w:val="00120D89"/>
    <w:rsid w:val="00122D43"/>
    <w:rsid w:val="001246D6"/>
    <w:rsid w:val="00126A0E"/>
    <w:rsid w:val="00133DBE"/>
    <w:rsid w:val="00136D94"/>
    <w:rsid w:val="00142D2B"/>
    <w:rsid w:val="00143CBF"/>
    <w:rsid w:val="001469EF"/>
    <w:rsid w:val="00155D92"/>
    <w:rsid w:val="00156916"/>
    <w:rsid w:val="001677DC"/>
    <w:rsid w:val="00170BC0"/>
    <w:rsid w:val="001778CF"/>
    <w:rsid w:val="0018771C"/>
    <w:rsid w:val="00192B7B"/>
    <w:rsid w:val="00192BA9"/>
    <w:rsid w:val="0019408A"/>
    <w:rsid w:val="00196AA9"/>
    <w:rsid w:val="001A38EC"/>
    <w:rsid w:val="001A62B7"/>
    <w:rsid w:val="001A6AA3"/>
    <w:rsid w:val="001B0531"/>
    <w:rsid w:val="001B19EC"/>
    <w:rsid w:val="001B4F67"/>
    <w:rsid w:val="001C0EE1"/>
    <w:rsid w:val="001C1275"/>
    <w:rsid w:val="001C1E11"/>
    <w:rsid w:val="001C3B2C"/>
    <w:rsid w:val="001C3FA6"/>
    <w:rsid w:val="001D2C68"/>
    <w:rsid w:val="001D6CC0"/>
    <w:rsid w:val="001D75E3"/>
    <w:rsid w:val="001E0B8E"/>
    <w:rsid w:val="001E3BA6"/>
    <w:rsid w:val="001E4E93"/>
    <w:rsid w:val="001F3848"/>
    <w:rsid w:val="001F512C"/>
    <w:rsid w:val="00201913"/>
    <w:rsid w:val="0020308E"/>
    <w:rsid w:val="002059BF"/>
    <w:rsid w:val="00205FA4"/>
    <w:rsid w:val="00215F65"/>
    <w:rsid w:val="00216163"/>
    <w:rsid w:val="002209B7"/>
    <w:rsid w:val="002209ED"/>
    <w:rsid w:val="00226700"/>
    <w:rsid w:val="002406B0"/>
    <w:rsid w:val="00254498"/>
    <w:rsid w:val="002567E7"/>
    <w:rsid w:val="00263961"/>
    <w:rsid w:val="00264299"/>
    <w:rsid w:val="0026485C"/>
    <w:rsid w:val="002662EE"/>
    <w:rsid w:val="00267931"/>
    <w:rsid w:val="00272CF1"/>
    <w:rsid w:val="0027403D"/>
    <w:rsid w:val="002807B4"/>
    <w:rsid w:val="002838C2"/>
    <w:rsid w:val="0028439B"/>
    <w:rsid w:val="00285641"/>
    <w:rsid w:val="002924A1"/>
    <w:rsid w:val="002977E0"/>
    <w:rsid w:val="002A75E5"/>
    <w:rsid w:val="002B205D"/>
    <w:rsid w:val="002B3C18"/>
    <w:rsid w:val="002B4834"/>
    <w:rsid w:val="002C64F1"/>
    <w:rsid w:val="002D429B"/>
    <w:rsid w:val="002E1267"/>
    <w:rsid w:val="002E6AB7"/>
    <w:rsid w:val="002E72D4"/>
    <w:rsid w:val="002F3F7E"/>
    <w:rsid w:val="002F4EA3"/>
    <w:rsid w:val="002F6A70"/>
    <w:rsid w:val="002F7BE8"/>
    <w:rsid w:val="0030548C"/>
    <w:rsid w:val="0031299E"/>
    <w:rsid w:val="00315D90"/>
    <w:rsid w:val="00317AAD"/>
    <w:rsid w:val="003227CB"/>
    <w:rsid w:val="00323A96"/>
    <w:rsid w:val="00325776"/>
    <w:rsid w:val="00327FDB"/>
    <w:rsid w:val="0033015E"/>
    <w:rsid w:val="00337C1C"/>
    <w:rsid w:val="00343A92"/>
    <w:rsid w:val="003451F9"/>
    <w:rsid w:val="00347976"/>
    <w:rsid w:val="00353CC9"/>
    <w:rsid w:val="00354327"/>
    <w:rsid w:val="003608AA"/>
    <w:rsid w:val="00363E2C"/>
    <w:rsid w:val="00365858"/>
    <w:rsid w:val="0036630F"/>
    <w:rsid w:val="003729A9"/>
    <w:rsid w:val="00373E2A"/>
    <w:rsid w:val="003805CB"/>
    <w:rsid w:val="003808EB"/>
    <w:rsid w:val="00381605"/>
    <w:rsid w:val="0038765E"/>
    <w:rsid w:val="00387754"/>
    <w:rsid w:val="003917A5"/>
    <w:rsid w:val="00392E39"/>
    <w:rsid w:val="00393160"/>
    <w:rsid w:val="003937D2"/>
    <w:rsid w:val="00394522"/>
    <w:rsid w:val="003966E9"/>
    <w:rsid w:val="003A57A4"/>
    <w:rsid w:val="003A65B1"/>
    <w:rsid w:val="003A68EA"/>
    <w:rsid w:val="003B1595"/>
    <w:rsid w:val="003B176B"/>
    <w:rsid w:val="003B36E0"/>
    <w:rsid w:val="003B4750"/>
    <w:rsid w:val="003C148B"/>
    <w:rsid w:val="003C1EC5"/>
    <w:rsid w:val="003C28FA"/>
    <w:rsid w:val="003C3AFA"/>
    <w:rsid w:val="003D4AA6"/>
    <w:rsid w:val="003D6F2C"/>
    <w:rsid w:val="003E1C86"/>
    <w:rsid w:val="003E1D58"/>
    <w:rsid w:val="003E3FB3"/>
    <w:rsid w:val="003E54B2"/>
    <w:rsid w:val="003F0F8A"/>
    <w:rsid w:val="003F1C22"/>
    <w:rsid w:val="003F70FA"/>
    <w:rsid w:val="00400713"/>
    <w:rsid w:val="004016BE"/>
    <w:rsid w:val="004031F9"/>
    <w:rsid w:val="00405D45"/>
    <w:rsid w:val="00413A90"/>
    <w:rsid w:val="0041477C"/>
    <w:rsid w:val="00415AC3"/>
    <w:rsid w:val="004171B0"/>
    <w:rsid w:val="00423CD0"/>
    <w:rsid w:val="00424459"/>
    <w:rsid w:val="00425A0A"/>
    <w:rsid w:val="00430127"/>
    <w:rsid w:val="004309C3"/>
    <w:rsid w:val="00432D5A"/>
    <w:rsid w:val="00433C43"/>
    <w:rsid w:val="00435B6A"/>
    <w:rsid w:val="00436432"/>
    <w:rsid w:val="00451960"/>
    <w:rsid w:val="004527BE"/>
    <w:rsid w:val="00463569"/>
    <w:rsid w:val="004677F0"/>
    <w:rsid w:val="004678B7"/>
    <w:rsid w:val="00470F4B"/>
    <w:rsid w:val="004758A0"/>
    <w:rsid w:val="00476F28"/>
    <w:rsid w:val="004773E0"/>
    <w:rsid w:val="004838C9"/>
    <w:rsid w:val="0048417F"/>
    <w:rsid w:val="004870AE"/>
    <w:rsid w:val="00491A23"/>
    <w:rsid w:val="004949BA"/>
    <w:rsid w:val="0049549D"/>
    <w:rsid w:val="004A2746"/>
    <w:rsid w:val="004C3B77"/>
    <w:rsid w:val="004C4C54"/>
    <w:rsid w:val="004C59C9"/>
    <w:rsid w:val="004C69EE"/>
    <w:rsid w:val="004C6CCE"/>
    <w:rsid w:val="004D3D25"/>
    <w:rsid w:val="004D7B9F"/>
    <w:rsid w:val="004E12E4"/>
    <w:rsid w:val="004F2AD6"/>
    <w:rsid w:val="004F5037"/>
    <w:rsid w:val="004F61D7"/>
    <w:rsid w:val="004F64EC"/>
    <w:rsid w:val="005042F0"/>
    <w:rsid w:val="005201F6"/>
    <w:rsid w:val="00526D16"/>
    <w:rsid w:val="0052751A"/>
    <w:rsid w:val="00530226"/>
    <w:rsid w:val="00531116"/>
    <w:rsid w:val="00533FB0"/>
    <w:rsid w:val="005344DC"/>
    <w:rsid w:val="00544BBB"/>
    <w:rsid w:val="005451FF"/>
    <w:rsid w:val="00550BE6"/>
    <w:rsid w:val="00555A41"/>
    <w:rsid w:val="00555E2A"/>
    <w:rsid w:val="00557430"/>
    <w:rsid w:val="00570E83"/>
    <w:rsid w:val="005716F8"/>
    <w:rsid w:val="005718B4"/>
    <w:rsid w:val="005721B3"/>
    <w:rsid w:val="0057478B"/>
    <w:rsid w:val="00580CEE"/>
    <w:rsid w:val="005810F5"/>
    <w:rsid w:val="005833D7"/>
    <w:rsid w:val="0059018C"/>
    <w:rsid w:val="0059036C"/>
    <w:rsid w:val="0059133F"/>
    <w:rsid w:val="00594BB4"/>
    <w:rsid w:val="0059566F"/>
    <w:rsid w:val="00595D7D"/>
    <w:rsid w:val="005A0773"/>
    <w:rsid w:val="005A1C6C"/>
    <w:rsid w:val="005A30D1"/>
    <w:rsid w:val="005A337B"/>
    <w:rsid w:val="005A5AB1"/>
    <w:rsid w:val="005A65DD"/>
    <w:rsid w:val="005A6FC0"/>
    <w:rsid w:val="005A7BB4"/>
    <w:rsid w:val="005B1734"/>
    <w:rsid w:val="005B2159"/>
    <w:rsid w:val="005B3142"/>
    <w:rsid w:val="005B4294"/>
    <w:rsid w:val="005B63C8"/>
    <w:rsid w:val="005B6A22"/>
    <w:rsid w:val="005C46D4"/>
    <w:rsid w:val="005C5292"/>
    <w:rsid w:val="005C532E"/>
    <w:rsid w:val="005D20C8"/>
    <w:rsid w:val="005D3724"/>
    <w:rsid w:val="005D50FB"/>
    <w:rsid w:val="005D77E5"/>
    <w:rsid w:val="005E133F"/>
    <w:rsid w:val="005E512C"/>
    <w:rsid w:val="005E5E1E"/>
    <w:rsid w:val="005E6656"/>
    <w:rsid w:val="005F2D04"/>
    <w:rsid w:val="005F4682"/>
    <w:rsid w:val="005F6EDF"/>
    <w:rsid w:val="006020BC"/>
    <w:rsid w:val="006034FA"/>
    <w:rsid w:val="00604E6B"/>
    <w:rsid w:val="00605526"/>
    <w:rsid w:val="00607942"/>
    <w:rsid w:val="0061020A"/>
    <w:rsid w:val="00610CFC"/>
    <w:rsid w:val="00610F0D"/>
    <w:rsid w:val="006111FC"/>
    <w:rsid w:val="00614331"/>
    <w:rsid w:val="00615BC5"/>
    <w:rsid w:val="006174D5"/>
    <w:rsid w:val="006219F0"/>
    <w:rsid w:val="00622641"/>
    <w:rsid w:val="00625383"/>
    <w:rsid w:val="00630A6C"/>
    <w:rsid w:val="00631851"/>
    <w:rsid w:val="006362BD"/>
    <w:rsid w:val="00636759"/>
    <w:rsid w:val="00637977"/>
    <w:rsid w:val="00641B79"/>
    <w:rsid w:val="00642E53"/>
    <w:rsid w:val="00646ADD"/>
    <w:rsid w:val="00647404"/>
    <w:rsid w:val="00647A56"/>
    <w:rsid w:val="006559F9"/>
    <w:rsid w:val="006727A3"/>
    <w:rsid w:val="00681804"/>
    <w:rsid w:val="00682CAB"/>
    <w:rsid w:val="00683B10"/>
    <w:rsid w:val="00686C5E"/>
    <w:rsid w:val="006A1C80"/>
    <w:rsid w:val="006A4D26"/>
    <w:rsid w:val="006B3E0B"/>
    <w:rsid w:val="006B6D07"/>
    <w:rsid w:val="006C379C"/>
    <w:rsid w:val="006D3632"/>
    <w:rsid w:val="006D64FF"/>
    <w:rsid w:val="006D6F61"/>
    <w:rsid w:val="006E1FE4"/>
    <w:rsid w:val="006E33B2"/>
    <w:rsid w:val="006E3DB8"/>
    <w:rsid w:val="006F1177"/>
    <w:rsid w:val="006F1D4E"/>
    <w:rsid w:val="006F345E"/>
    <w:rsid w:val="006F4038"/>
    <w:rsid w:val="006F4BA2"/>
    <w:rsid w:val="006F5732"/>
    <w:rsid w:val="006F5F18"/>
    <w:rsid w:val="00703027"/>
    <w:rsid w:val="00705626"/>
    <w:rsid w:val="007069A1"/>
    <w:rsid w:val="00711702"/>
    <w:rsid w:val="00714918"/>
    <w:rsid w:val="00725F11"/>
    <w:rsid w:val="007268B8"/>
    <w:rsid w:val="00731A4B"/>
    <w:rsid w:val="00734C56"/>
    <w:rsid w:val="0074451D"/>
    <w:rsid w:val="00746939"/>
    <w:rsid w:val="00752855"/>
    <w:rsid w:val="00757053"/>
    <w:rsid w:val="007700DA"/>
    <w:rsid w:val="00781C66"/>
    <w:rsid w:val="00783B67"/>
    <w:rsid w:val="007A1196"/>
    <w:rsid w:val="007A7B48"/>
    <w:rsid w:val="007B1AFA"/>
    <w:rsid w:val="007B55F9"/>
    <w:rsid w:val="007B7019"/>
    <w:rsid w:val="007B784D"/>
    <w:rsid w:val="007C24EC"/>
    <w:rsid w:val="007D5B55"/>
    <w:rsid w:val="007E30D3"/>
    <w:rsid w:val="007E58ED"/>
    <w:rsid w:val="007E6DD3"/>
    <w:rsid w:val="007F27EB"/>
    <w:rsid w:val="007F38B9"/>
    <w:rsid w:val="007F4E32"/>
    <w:rsid w:val="007F4F1B"/>
    <w:rsid w:val="00805E0E"/>
    <w:rsid w:val="00810259"/>
    <w:rsid w:val="0081083C"/>
    <w:rsid w:val="00813244"/>
    <w:rsid w:val="008145E8"/>
    <w:rsid w:val="00814AB5"/>
    <w:rsid w:val="00814FF8"/>
    <w:rsid w:val="0082113F"/>
    <w:rsid w:val="00823517"/>
    <w:rsid w:val="00826B4B"/>
    <w:rsid w:val="0082705C"/>
    <w:rsid w:val="00832A93"/>
    <w:rsid w:val="00835888"/>
    <w:rsid w:val="00835C58"/>
    <w:rsid w:val="00842622"/>
    <w:rsid w:val="00842A88"/>
    <w:rsid w:val="008511ED"/>
    <w:rsid w:val="00852966"/>
    <w:rsid w:val="00852980"/>
    <w:rsid w:val="00857FCD"/>
    <w:rsid w:val="00860624"/>
    <w:rsid w:val="00862E63"/>
    <w:rsid w:val="00866E96"/>
    <w:rsid w:val="00867CC5"/>
    <w:rsid w:val="00870A6A"/>
    <w:rsid w:val="00871967"/>
    <w:rsid w:val="00872FC7"/>
    <w:rsid w:val="00880932"/>
    <w:rsid w:val="00880A31"/>
    <w:rsid w:val="00881C59"/>
    <w:rsid w:val="00884F0C"/>
    <w:rsid w:val="00893216"/>
    <w:rsid w:val="008A440F"/>
    <w:rsid w:val="008A7006"/>
    <w:rsid w:val="008A7D38"/>
    <w:rsid w:val="008B22C4"/>
    <w:rsid w:val="008B498F"/>
    <w:rsid w:val="008B61CA"/>
    <w:rsid w:val="008C135B"/>
    <w:rsid w:val="008C1F79"/>
    <w:rsid w:val="008C2F4C"/>
    <w:rsid w:val="008D2342"/>
    <w:rsid w:val="008D535B"/>
    <w:rsid w:val="008D5715"/>
    <w:rsid w:val="008E447E"/>
    <w:rsid w:val="008E71BA"/>
    <w:rsid w:val="008E7C52"/>
    <w:rsid w:val="008F0496"/>
    <w:rsid w:val="008F1520"/>
    <w:rsid w:val="008F289C"/>
    <w:rsid w:val="008F4C8E"/>
    <w:rsid w:val="0090029D"/>
    <w:rsid w:val="009027C1"/>
    <w:rsid w:val="009065DC"/>
    <w:rsid w:val="009068BC"/>
    <w:rsid w:val="0091007A"/>
    <w:rsid w:val="00914E95"/>
    <w:rsid w:val="009173A0"/>
    <w:rsid w:val="0092022B"/>
    <w:rsid w:val="00930B06"/>
    <w:rsid w:val="009322E2"/>
    <w:rsid w:val="0093478A"/>
    <w:rsid w:val="00937BFF"/>
    <w:rsid w:val="00944663"/>
    <w:rsid w:val="00945E6A"/>
    <w:rsid w:val="0094785D"/>
    <w:rsid w:val="0095245A"/>
    <w:rsid w:val="009534B7"/>
    <w:rsid w:val="00955C3B"/>
    <w:rsid w:val="0096058B"/>
    <w:rsid w:val="0096216F"/>
    <w:rsid w:val="00963B33"/>
    <w:rsid w:val="00964644"/>
    <w:rsid w:val="009757C2"/>
    <w:rsid w:val="00982210"/>
    <w:rsid w:val="00986145"/>
    <w:rsid w:val="00990CE2"/>
    <w:rsid w:val="00991686"/>
    <w:rsid w:val="00994BB0"/>
    <w:rsid w:val="009A23E6"/>
    <w:rsid w:val="009A774B"/>
    <w:rsid w:val="009B01D8"/>
    <w:rsid w:val="009B21A4"/>
    <w:rsid w:val="009B5AEE"/>
    <w:rsid w:val="009B72AA"/>
    <w:rsid w:val="009D23F0"/>
    <w:rsid w:val="009D3BC3"/>
    <w:rsid w:val="009E64D6"/>
    <w:rsid w:val="009E6BCE"/>
    <w:rsid w:val="009F2688"/>
    <w:rsid w:val="009F78C0"/>
    <w:rsid w:val="00A01E9C"/>
    <w:rsid w:val="00A04B5A"/>
    <w:rsid w:val="00A145B1"/>
    <w:rsid w:val="00A17475"/>
    <w:rsid w:val="00A17CE6"/>
    <w:rsid w:val="00A220A6"/>
    <w:rsid w:val="00A31CDD"/>
    <w:rsid w:val="00A36389"/>
    <w:rsid w:val="00A4039B"/>
    <w:rsid w:val="00A40D31"/>
    <w:rsid w:val="00A41924"/>
    <w:rsid w:val="00A44A0F"/>
    <w:rsid w:val="00A45FAC"/>
    <w:rsid w:val="00A50DC5"/>
    <w:rsid w:val="00A542F0"/>
    <w:rsid w:val="00A54F2A"/>
    <w:rsid w:val="00A61168"/>
    <w:rsid w:val="00A63343"/>
    <w:rsid w:val="00A65554"/>
    <w:rsid w:val="00A66616"/>
    <w:rsid w:val="00A71C05"/>
    <w:rsid w:val="00A721E1"/>
    <w:rsid w:val="00A7397C"/>
    <w:rsid w:val="00A74E33"/>
    <w:rsid w:val="00A75281"/>
    <w:rsid w:val="00A7656E"/>
    <w:rsid w:val="00A77E51"/>
    <w:rsid w:val="00A83CA1"/>
    <w:rsid w:val="00A934A0"/>
    <w:rsid w:val="00A9393C"/>
    <w:rsid w:val="00AA013C"/>
    <w:rsid w:val="00AB4EF1"/>
    <w:rsid w:val="00AC527A"/>
    <w:rsid w:val="00AD0134"/>
    <w:rsid w:val="00AD425F"/>
    <w:rsid w:val="00AD6131"/>
    <w:rsid w:val="00AE3280"/>
    <w:rsid w:val="00AE407D"/>
    <w:rsid w:val="00AE5343"/>
    <w:rsid w:val="00AE6B44"/>
    <w:rsid w:val="00AF0BF0"/>
    <w:rsid w:val="00AF1C45"/>
    <w:rsid w:val="00AF3EA9"/>
    <w:rsid w:val="00AF45E6"/>
    <w:rsid w:val="00AF58B8"/>
    <w:rsid w:val="00AF7446"/>
    <w:rsid w:val="00B01400"/>
    <w:rsid w:val="00B075F6"/>
    <w:rsid w:val="00B2348B"/>
    <w:rsid w:val="00B259F3"/>
    <w:rsid w:val="00B25D48"/>
    <w:rsid w:val="00B30BFF"/>
    <w:rsid w:val="00B33708"/>
    <w:rsid w:val="00B355EB"/>
    <w:rsid w:val="00B41B45"/>
    <w:rsid w:val="00B51F31"/>
    <w:rsid w:val="00B521DA"/>
    <w:rsid w:val="00B56C26"/>
    <w:rsid w:val="00B576B5"/>
    <w:rsid w:val="00B6279C"/>
    <w:rsid w:val="00B64668"/>
    <w:rsid w:val="00B67F69"/>
    <w:rsid w:val="00B73AD0"/>
    <w:rsid w:val="00B8064C"/>
    <w:rsid w:val="00B81390"/>
    <w:rsid w:val="00B81EB1"/>
    <w:rsid w:val="00B86013"/>
    <w:rsid w:val="00B919D7"/>
    <w:rsid w:val="00B94F08"/>
    <w:rsid w:val="00BA6255"/>
    <w:rsid w:val="00BA7BE0"/>
    <w:rsid w:val="00BB4A3F"/>
    <w:rsid w:val="00BD6465"/>
    <w:rsid w:val="00BF0CFC"/>
    <w:rsid w:val="00BF2B10"/>
    <w:rsid w:val="00BF34DC"/>
    <w:rsid w:val="00BF5707"/>
    <w:rsid w:val="00BF7DAF"/>
    <w:rsid w:val="00C024A0"/>
    <w:rsid w:val="00C11C01"/>
    <w:rsid w:val="00C13087"/>
    <w:rsid w:val="00C15CB8"/>
    <w:rsid w:val="00C22EBA"/>
    <w:rsid w:val="00C26B75"/>
    <w:rsid w:val="00C26F9A"/>
    <w:rsid w:val="00C319FA"/>
    <w:rsid w:val="00C334F8"/>
    <w:rsid w:val="00C3492E"/>
    <w:rsid w:val="00C37B45"/>
    <w:rsid w:val="00C4268F"/>
    <w:rsid w:val="00C4307F"/>
    <w:rsid w:val="00C47309"/>
    <w:rsid w:val="00C552E0"/>
    <w:rsid w:val="00C6021E"/>
    <w:rsid w:val="00C64CD9"/>
    <w:rsid w:val="00C669DE"/>
    <w:rsid w:val="00C80BA5"/>
    <w:rsid w:val="00C83B4D"/>
    <w:rsid w:val="00C84D57"/>
    <w:rsid w:val="00C87F7D"/>
    <w:rsid w:val="00C9047C"/>
    <w:rsid w:val="00C90ADC"/>
    <w:rsid w:val="00C927FB"/>
    <w:rsid w:val="00C96342"/>
    <w:rsid w:val="00CA27D7"/>
    <w:rsid w:val="00CB32CF"/>
    <w:rsid w:val="00CB58D0"/>
    <w:rsid w:val="00CB711E"/>
    <w:rsid w:val="00CC7823"/>
    <w:rsid w:val="00CD524E"/>
    <w:rsid w:val="00CE109D"/>
    <w:rsid w:val="00CE15A6"/>
    <w:rsid w:val="00CE70D0"/>
    <w:rsid w:val="00CF3544"/>
    <w:rsid w:val="00CF77C6"/>
    <w:rsid w:val="00D04966"/>
    <w:rsid w:val="00D10C78"/>
    <w:rsid w:val="00D12E01"/>
    <w:rsid w:val="00D134CE"/>
    <w:rsid w:val="00D15C57"/>
    <w:rsid w:val="00D17343"/>
    <w:rsid w:val="00D22D71"/>
    <w:rsid w:val="00D34E1C"/>
    <w:rsid w:val="00D41823"/>
    <w:rsid w:val="00D47A5A"/>
    <w:rsid w:val="00D54481"/>
    <w:rsid w:val="00D607A0"/>
    <w:rsid w:val="00D6346E"/>
    <w:rsid w:val="00D65D3D"/>
    <w:rsid w:val="00D735E9"/>
    <w:rsid w:val="00D767C5"/>
    <w:rsid w:val="00D82C86"/>
    <w:rsid w:val="00D835E9"/>
    <w:rsid w:val="00D875D5"/>
    <w:rsid w:val="00D92A90"/>
    <w:rsid w:val="00D93166"/>
    <w:rsid w:val="00D962B6"/>
    <w:rsid w:val="00DA1A3B"/>
    <w:rsid w:val="00DA4F1C"/>
    <w:rsid w:val="00DB016E"/>
    <w:rsid w:val="00DB070D"/>
    <w:rsid w:val="00DB0714"/>
    <w:rsid w:val="00DB0733"/>
    <w:rsid w:val="00DB57C0"/>
    <w:rsid w:val="00DC2EC2"/>
    <w:rsid w:val="00DC5275"/>
    <w:rsid w:val="00DC7F07"/>
    <w:rsid w:val="00DD4DC4"/>
    <w:rsid w:val="00DD5F43"/>
    <w:rsid w:val="00DE07AF"/>
    <w:rsid w:val="00DE27F9"/>
    <w:rsid w:val="00DE442F"/>
    <w:rsid w:val="00DE4CB4"/>
    <w:rsid w:val="00DE6D80"/>
    <w:rsid w:val="00DE6E89"/>
    <w:rsid w:val="00DE7F02"/>
    <w:rsid w:val="00DF5457"/>
    <w:rsid w:val="00DF5AE6"/>
    <w:rsid w:val="00E03597"/>
    <w:rsid w:val="00E05D29"/>
    <w:rsid w:val="00E11DAC"/>
    <w:rsid w:val="00E1584C"/>
    <w:rsid w:val="00E21764"/>
    <w:rsid w:val="00E46792"/>
    <w:rsid w:val="00E46C7A"/>
    <w:rsid w:val="00E5423F"/>
    <w:rsid w:val="00E54F4D"/>
    <w:rsid w:val="00E55B7C"/>
    <w:rsid w:val="00E55C93"/>
    <w:rsid w:val="00E62A1A"/>
    <w:rsid w:val="00E653A3"/>
    <w:rsid w:val="00E73C49"/>
    <w:rsid w:val="00E8270D"/>
    <w:rsid w:val="00E84B50"/>
    <w:rsid w:val="00E90929"/>
    <w:rsid w:val="00E9102D"/>
    <w:rsid w:val="00E9225C"/>
    <w:rsid w:val="00E9710D"/>
    <w:rsid w:val="00EA06C4"/>
    <w:rsid w:val="00EA2DFA"/>
    <w:rsid w:val="00EA3169"/>
    <w:rsid w:val="00EA7678"/>
    <w:rsid w:val="00EB0CE8"/>
    <w:rsid w:val="00EB4D59"/>
    <w:rsid w:val="00EB5AF8"/>
    <w:rsid w:val="00EC14AF"/>
    <w:rsid w:val="00ED0C03"/>
    <w:rsid w:val="00ED0FA1"/>
    <w:rsid w:val="00ED70D2"/>
    <w:rsid w:val="00EE29B4"/>
    <w:rsid w:val="00EE5E09"/>
    <w:rsid w:val="00EE7DB5"/>
    <w:rsid w:val="00EF1DF1"/>
    <w:rsid w:val="00EF4832"/>
    <w:rsid w:val="00EF5613"/>
    <w:rsid w:val="00EF73D2"/>
    <w:rsid w:val="00F00B5E"/>
    <w:rsid w:val="00F0359C"/>
    <w:rsid w:val="00F039F4"/>
    <w:rsid w:val="00F06B3C"/>
    <w:rsid w:val="00F15E85"/>
    <w:rsid w:val="00F165A0"/>
    <w:rsid w:val="00F17A67"/>
    <w:rsid w:val="00F23A63"/>
    <w:rsid w:val="00F23F1B"/>
    <w:rsid w:val="00F241BF"/>
    <w:rsid w:val="00F25BD0"/>
    <w:rsid w:val="00F30AA2"/>
    <w:rsid w:val="00F31B0A"/>
    <w:rsid w:val="00F336B5"/>
    <w:rsid w:val="00F36915"/>
    <w:rsid w:val="00F36FC7"/>
    <w:rsid w:val="00F40BC3"/>
    <w:rsid w:val="00F427EA"/>
    <w:rsid w:val="00F42B99"/>
    <w:rsid w:val="00F447FE"/>
    <w:rsid w:val="00F51BD7"/>
    <w:rsid w:val="00F538B1"/>
    <w:rsid w:val="00F56C7E"/>
    <w:rsid w:val="00F5774E"/>
    <w:rsid w:val="00F67CED"/>
    <w:rsid w:val="00F823E5"/>
    <w:rsid w:val="00F83996"/>
    <w:rsid w:val="00F843CB"/>
    <w:rsid w:val="00F84B84"/>
    <w:rsid w:val="00F84DAA"/>
    <w:rsid w:val="00F84E80"/>
    <w:rsid w:val="00F87A3A"/>
    <w:rsid w:val="00F9104D"/>
    <w:rsid w:val="00F94C35"/>
    <w:rsid w:val="00FA0D34"/>
    <w:rsid w:val="00FA2042"/>
    <w:rsid w:val="00FA265C"/>
    <w:rsid w:val="00FB26EE"/>
    <w:rsid w:val="00FB6A71"/>
    <w:rsid w:val="00FB6C36"/>
    <w:rsid w:val="00FB79A2"/>
    <w:rsid w:val="00FC1EBB"/>
    <w:rsid w:val="00FC4450"/>
    <w:rsid w:val="00FC5588"/>
    <w:rsid w:val="00FD277B"/>
    <w:rsid w:val="00FD59AB"/>
    <w:rsid w:val="00FD5A3D"/>
    <w:rsid w:val="00FD5BE0"/>
    <w:rsid w:val="00FD6D5E"/>
    <w:rsid w:val="00FE06D5"/>
    <w:rsid w:val="00FE6E2A"/>
    <w:rsid w:val="00FF02C2"/>
    <w:rsid w:val="00FF2190"/>
    <w:rsid w:val="00FF5FDA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98D540"/>
  <w15:docId w15:val="{9B47265B-E4A6-42B0-8E1E-6474786A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Normln"/>
    <w:link w:val="Nadpis1Char"/>
    <w:qFormat/>
    <w:rsid w:val="00594BB4"/>
    <w:pPr>
      <w:keepNext/>
      <w:keepLines/>
      <w:numPr>
        <w:numId w:val="14"/>
      </w:numPr>
      <w:spacing w:before="400" w:after="360"/>
      <w:outlineLvl w:val="0"/>
    </w:pPr>
    <w:rPr>
      <w:rFonts w:ascii="Verdana" w:hAnsi="Verdana"/>
      <w:b/>
      <w:color w:val="000000"/>
      <w:kern w:val="1"/>
      <w:sz w:val="36"/>
      <w:szCs w:val="36"/>
      <w:lang w:eastAsia="ar-SA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Normln"/>
    <w:link w:val="Nadpis2Char"/>
    <w:qFormat/>
    <w:rsid w:val="00594BB4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B30B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Reference List,Bullet Number,Bullet List"/>
    <w:basedOn w:val="Normln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aliases w:val="Odstavec se seznamem Char,Nad Char,Odstavec cíl se seznamem Char,Odstavec se seznamem5 Char,Odstavec_muj Char,Odrážky Char,Odstavec se seznamem a odrážkou Char,1 úroveň Odstavec se seznamem Char,List Paragraph (Czech Tourism) Char"/>
    <w:link w:val="Odstavec"/>
    <w:qFormat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"/>
      </w:numPr>
      <w:spacing w:before="60"/>
      <w:jc w:val="both"/>
    </w:pPr>
    <w:rPr>
      <w:szCs w:val="22"/>
    </w:rPr>
  </w:style>
  <w:style w:type="character" w:customStyle="1" w:styleId="Zkladntext218pt">
    <w:name w:val="Základní text (2) + 18 pt"/>
    <w:rsid w:val="007B7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/>
    </w:rPr>
  </w:style>
  <w:style w:type="character" w:customStyle="1" w:styleId="Zkladntext115pt">
    <w:name w:val="Základní text + 11;5 pt"/>
    <w:rsid w:val="007B7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paragraph" w:customStyle="1" w:styleId="VOP-nadpisodstavce">
    <w:name w:val="VOP - nadpis odstavce"/>
    <w:basedOn w:val="Normln"/>
    <w:qFormat/>
    <w:rsid w:val="003C1EC5"/>
    <w:pPr>
      <w:keepNext/>
      <w:numPr>
        <w:numId w:val="2"/>
      </w:numPr>
      <w:tabs>
        <w:tab w:val="num" w:pos="360"/>
      </w:tabs>
      <w:spacing w:before="60" w:after="60"/>
      <w:ind w:left="0" w:firstLine="284"/>
      <w:jc w:val="center"/>
      <w:outlineLvl w:val="3"/>
    </w:pPr>
    <w:rPr>
      <w:rFonts w:ascii="Calibri" w:hAnsi="Calibri"/>
      <w:b/>
      <w:sz w:val="16"/>
    </w:rPr>
  </w:style>
  <w:style w:type="paragraph" w:customStyle="1" w:styleId="VOP-odstavec">
    <w:name w:val="VOP-odstavec"/>
    <w:basedOn w:val="Odstavec"/>
    <w:qFormat/>
    <w:rsid w:val="003C1EC5"/>
    <w:pPr>
      <w:numPr>
        <w:numId w:val="2"/>
      </w:numPr>
      <w:tabs>
        <w:tab w:val="num" w:pos="360"/>
      </w:tabs>
      <w:ind w:left="426" w:hanging="720"/>
    </w:pPr>
    <w:rPr>
      <w:rFonts w:ascii="Calibri" w:hAnsi="Calibri"/>
      <w:sz w:val="16"/>
    </w:rPr>
  </w:style>
  <w:style w:type="paragraph" w:customStyle="1" w:styleId="VOP-pododstavec">
    <w:name w:val="VOP-pododstavec"/>
    <w:basedOn w:val="VOP-odstavec"/>
    <w:qFormat/>
    <w:rsid w:val="003C1EC5"/>
    <w:pPr>
      <w:numPr>
        <w:ilvl w:val="2"/>
      </w:numPr>
      <w:spacing w:before="0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A66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661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C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C8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03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02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030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0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3027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00B5E"/>
    <w:rPr>
      <w:rFonts w:ascii="Times New Roman" w:eastAsia="Times New Roman" w:hAnsi="Times New Roman"/>
      <w:sz w:val="24"/>
      <w:szCs w:val="24"/>
    </w:rPr>
  </w:style>
  <w:style w:type="numbering" w:customStyle="1" w:styleId="Styl1">
    <w:name w:val="Styl1"/>
    <w:uiPriority w:val="99"/>
    <w:rsid w:val="003608AA"/>
    <w:pPr>
      <w:numPr>
        <w:numId w:val="8"/>
      </w:numPr>
    </w:pPr>
  </w:style>
  <w:style w:type="paragraph" w:customStyle="1" w:styleId="Default">
    <w:name w:val="Default"/>
    <w:uiPriority w:val="99"/>
    <w:rsid w:val="00401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A04B5A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04B5A"/>
    <w:pPr>
      <w:widowControl w:val="0"/>
      <w:shd w:val="clear" w:color="auto" w:fill="FFFFFF"/>
      <w:spacing w:line="677" w:lineRule="exact"/>
      <w:jc w:val="center"/>
    </w:pPr>
    <w:rPr>
      <w:b/>
      <w:bCs/>
      <w:sz w:val="35"/>
      <w:szCs w:val="35"/>
    </w:rPr>
  </w:style>
  <w:style w:type="paragraph" w:styleId="Bezmezer">
    <w:name w:val="No Spacing"/>
    <w:link w:val="BezmezerChar"/>
    <w:uiPriority w:val="1"/>
    <w:qFormat/>
    <w:rsid w:val="00A04B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105pt">
    <w:name w:val="Základní text (3) + 10;5 pt"/>
    <w:basedOn w:val="Standardnpsmoodstavce"/>
    <w:rsid w:val="00A04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rsid w:val="00594BB4"/>
    <w:rPr>
      <w:rFonts w:ascii="Verdana" w:eastAsia="Times New Roman" w:hAnsi="Verdana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rsid w:val="00594BB4"/>
    <w:rPr>
      <w:rFonts w:ascii="Verdana" w:eastAsia="Times New Roman" w:hAnsi="Verdana"/>
      <w:b/>
      <w:color w:val="000000"/>
      <w:kern w:val="1"/>
      <w:sz w:val="28"/>
      <w:szCs w:val="28"/>
      <w:lang w:eastAsia="ar-SA"/>
    </w:rPr>
  </w:style>
  <w:style w:type="paragraph" w:customStyle="1" w:styleId="Normalneodsazen">
    <w:name w:val="Normal neodsazený"/>
    <w:basedOn w:val="Normln"/>
    <w:rsid w:val="00594BB4"/>
    <w:pPr>
      <w:jc w:val="both"/>
    </w:pPr>
    <w:rPr>
      <w:szCs w:val="20"/>
    </w:rPr>
  </w:style>
  <w:style w:type="character" w:customStyle="1" w:styleId="Zkladntext0">
    <w:name w:val="Základní text_"/>
    <w:basedOn w:val="Standardnpsmoodstavce"/>
    <w:link w:val="Zkladntext1"/>
    <w:rsid w:val="00AE5343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AE5343"/>
    <w:pPr>
      <w:widowControl w:val="0"/>
      <w:shd w:val="clear" w:color="auto" w:fill="FFFFFF"/>
      <w:spacing w:after="120" w:line="317" w:lineRule="exact"/>
      <w:ind w:hanging="380"/>
      <w:jc w:val="both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E447E"/>
    <w:rPr>
      <w:color w:val="605E5C"/>
      <w:shd w:val="clear" w:color="auto" w:fill="E1DFDD"/>
    </w:rPr>
  </w:style>
  <w:style w:type="paragraph" w:customStyle="1" w:styleId="msolistparagraph0">
    <w:name w:val="msolistparagraph"/>
    <w:basedOn w:val="Normln"/>
    <w:uiPriority w:val="99"/>
    <w:rsid w:val="00451960"/>
    <w:pPr>
      <w:spacing w:line="276" w:lineRule="auto"/>
      <w:ind w:left="720"/>
    </w:pPr>
    <w:rPr>
      <w:rFonts w:ascii="Calibri" w:eastAsia="Calibri" w:hAnsi="Calibri"/>
      <w:color w:val="000000"/>
      <w:sz w:val="22"/>
      <w:szCs w:val="22"/>
    </w:rPr>
  </w:style>
  <w:style w:type="paragraph" w:customStyle="1" w:styleId="Textodst1sl">
    <w:name w:val="Text odst.1čísl"/>
    <w:basedOn w:val="Normln"/>
    <w:link w:val="Textodst1slCharChar"/>
    <w:uiPriority w:val="99"/>
    <w:rsid w:val="00C90ADC"/>
    <w:pPr>
      <w:numPr>
        <w:numId w:val="17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sz w:val="22"/>
      <w:szCs w:val="20"/>
    </w:rPr>
  </w:style>
  <w:style w:type="character" w:customStyle="1" w:styleId="Textodst1slCharChar">
    <w:name w:val="Text odst.1čísl Char Char"/>
    <w:link w:val="Textodst1sl"/>
    <w:uiPriority w:val="99"/>
    <w:locked/>
    <w:rsid w:val="00C90ADC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C90ADC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C90ADC"/>
    <w:rPr>
      <w:b/>
      <w:bCs/>
    </w:rPr>
  </w:style>
  <w:style w:type="character" w:customStyle="1" w:styleId="value">
    <w:name w:val="value"/>
    <w:basedOn w:val="Standardnpsmoodstavce"/>
    <w:rsid w:val="00C90ADC"/>
  </w:style>
  <w:style w:type="character" w:customStyle="1" w:styleId="BezmezerChar">
    <w:name w:val="Bez mezer Char"/>
    <w:link w:val="Bezmezer"/>
    <w:uiPriority w:val="1"/>
    <w:rsid w:val="00C90A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90ADC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0B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0B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BFF"/>
    <w:rPr>
      <w:rFonts w:ascii="Times New Roman" w:eastAsia="Times New Roman" w:hAnsi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0BFF"/>
    <w:pPr>
      <w:spacing w:before="240"/>
    </w:pPr>
    <w:rPr>
      <w:rFonts w:ascii="Calibri" w:eastAsiaTheme="minorEastAsia" w:hAnsi="Calibri"/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0BFF"/>
    <w:rPr>
      <w:rFonts w:eastAsiaTheme="minor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.GDPR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@fno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10C59452644FAAB353CE09618B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8772A-CF45-4434-8306-5079D2E58C92}"/>
      </w:docPartPr>
      <w:docPartBody>
        <w:p w:rsidR="00D31C29" w:rsidRDefault="00D31C29" w:rsidP="00D31C29">
          <w:pPr>
            <w:pStyle w:val="E2910C59452644FAAB353CE09618BCFE"/>
          </w:pPr>
          <w:r w:rsidRPr="002D24C4">
            <w:rPr>
              <w:rStyle w:val="Zstupntext"/>
            </w:rPr>
            <w:t>Klepněte sem a zadejte text.</w:t>
          </w:r>
        </w:p>
      </w:docPartBody>
    </w:docPart>
    <w:docPart>
      <w:docPartPr>
        <w:name w:val="EA2E1DDF71B143E6A5A34D4573CC0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7BED5-BDF2-4B9A-95A3-1FD9DF9CBCFE}"/>
      </w:docPartPr>
      <w:docPartBody>
        <w:p w:rsidR="006B1F37" w:rsidRDefault="00D31C29" w:rsidP="00D31C29">
          <w:pPr>
            <w:pStyle w:val="EA2E1DDF71B143E6A5A34D4573CC09FE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52B286BEEEBB45A4937222E7A757D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971C6-2852-4E1B-9899-44085DBE8577}"/>
      </w:docPartPr>
      <w:docPartBody>
        <w:p w:rsidR="006B1F37" w:rsidRDefault="00D31C29" w:rsidP="00D31C29">
          <w:pPr>
            <w:pStyle w:val="52B286BEEEBB45A4937222E7A757DD6F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08CB16A7D44C46668A9AE6A0762A3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F826E-67ED-4B37-B7D1-89F7F243E403}"/>
      </w:docPartPr>
      <w:docPartBody>
        <w:p w:rsidR="006B1F37" w:rsidRDefault="00D31C29" w:rsidP="00D31C29">
          <w:pPr>
            <w:pStyle w:val="08CB16A7D44C46668A9AE6A0762A351A"/>
          </w:pPr>
          <w:r w:rsidRPr="00C0233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2FD"/>
    <w:rsid w:val="00042E8C"/>
    <w:rsid w:val="002521DF"/>
    <w:rsid w:val="002C0091"/>
    <w:rsid w:val="002D4A36"/>
    <w:rsid w:val="004043E6"/>
    <w:rsid w:val="00536CB3"/>
    <w:rsid w:val="006B1F37"/>
    <w:rsid w:val="00A519D7"/>
    <w:rsid w:val="00AD1F80"/>
    <w:rsid w:val="00B230EA"/>
    <w:rsid w:val="00B61756"/>
    <w:rsid w:val="00B86094"/>
    <w:rsid w:val="00BF5772"/>
    <w:rsid w:val="00D142FD"/>
    <w:rsid w:val="00D31C29"/>
    <w:rsid w:val="00E90C88"/>
    <w:rsid w:val="00E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1C29"/>
    <w:rPr>
      <w:color w:val="808080"/>
    </w:rPr>
  </w:style>
  <w:style w:type="paragraph" w:customStyle="1" w:styleId="E7ED9A6F115A4F6680E5329540203CCD">
    <w:name w:val="E7ED9A6F115A4F6680E5329540203CCD"/>
    <w:rsid w:val="00D142FD"/>
  </w:style>
  <w:style w:type="paragraph" w:customStyle="1" w:styleId="E2910C59452644FAAB353CE09618BCFE">
    <w:name w:val="E2910C59452644FAAB353CE09618BCFE"/>
    <w:rsid w:val="00D31C29"/>
    <w:pPr>
      <w:spacing w:after="160" w:line="259" w:lineRule="auto"/>
    </w:pPr>
  </w:style>
  <w:style w:type="paragraph" w:customStyle="1" w:styleId="EA2E1DDF71B143E6A5A34D4573CC09FE">
    <w:name w:val="EA2E1DDF71B143E6A5A34D4573CC09FE"/>
    <w:rsid w:val="00D31C29"/>
    <w:pPr>
      <w:spacing w:after="160" w:line="259" w:lineRule="auto"/>
    </w:pPr>
  </w:style>
  <w:style w:type="paragraph" w:customStyle="1" w:styleId="52B286BEEEBB45A4937222E7A757DD6F">
    <w:name w:val="52B286BEEEBB45A4937222E7A757DD6F"/>
    <w:rsid w:val="00D31C29"/>
    <w:pPr>
      <w:spacing w:after="160" w:line="259" w:lineRule="auto"/>
    </w:pPr>
  </w:style>
  <w:style w:type="paragraph" w:customStyle="1" w:styleId="08CB16A7D44C46668A9AE6A0762A351A">
    <w:name w:val="08CB16A7D44C46668A9AE6A0762A351A"/>
    <w:rsid w:val="00D31C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B6F3-9C2D-47EB-B7B8-5D8EBCE9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3772</Words>
  <Characters>22255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25976</CharactersWithSpaces>
  <SharedDoc>false</SharedDoc>
  <HLinks>
    <vt:vector size="6" baseType="variant"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mailto:uis@fnol.cz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Procházka Jakub, DiS.</cp:lastModifiedBy>
  <cp:revision>6</cp:revision>
  <cp:lastPrinted>2025-06-27T06:38:00Z</cp:lastPrinted>
  <dcterms:created xsi:type="dcterms:W3CDTF">2025-06-27T07:26:00Z</dcterms:created>
  <dcterms:modified xsi:type="dcterms:W3CDTF">2025-07-01T06:38:00Z</dcterms:modified>
</cp:coreProperties>
</file>